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en-US" w:eastAsia="zh-CN"/>
        </w:rPr>
        <w:t>安庆市老峰实业发展有限公司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2023年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招聘工作人员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659"/>
        <w:gridCol w:w="1406"/>
        <w:gridCol w:w="1076"/>
        <w:gridCol w:w="166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  <w:tc>
          <w:tcPr>
            <w:tcW w:w="1076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8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4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3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3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3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3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both"/>
      </w:pPr>
    </w:p>
    <w:sectPr>
      <w:headerReference r:id="rId5" w:type="default"/>
      <w:footerReference r:id="rId6" w:type="default"/>
      <w:pgSz w:w="11900" w:h="16840"/>
      <w:pgMar w:top="1134" w:right="1576" w:bottom="993" w:left="1576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NWNiODA0YTFiZTU1NTlhNzZjMjBlZmZiOTg4OGE3ZDgifQ=="/>
  </w:docVars>
  <w:rsids>
    <w:rsidRoot w:val="00000000"/>
    <w:rsid w:val="12955299"/>
    <w:rsid w:val="132C537E"/>
    <w:rsid w:val="19706507"/>
    <w:rsid w:val="1D0B678B"/>
    <w:rsid w:val="23E22E95"/>
    <w:rsid w:val="26587FB3"/>
    <w:rsid w:val="42E92377"/>
    <w:rsid w:val="502B2FB9"/>
    <w:rsid w:val="5B1A4961"/>
    <w:rsid w:val="73C710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323</Words>
  <Characters>326</Characters>
  <TotalTime>8</TotalTime>
  <ScaleCrop>false</ScaleCrop>
  <LinksUpToDate>false</LinksUpToDate>
  <CharactersWithSpaces>417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Administrator</cp:lastModifiedBy>
  <dcterms:modified xsi:type="dcterms:W3CDTF">2023-07-04T02:10:52Z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FCB1E966BE8D4D2AB38B42B581384BC5_13</vt:lpwstr>
  </property>
</Properties>
</file>