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eastAsia="宋体" w:cs="宋体"/>
          <w:b/>
          <w:color w:val="000000"/>
          <w:sz w:val="48"/>
          <w:szCs w:val="48"/>
          <w:lang w:eastAsia="zh-CN"/>
        </w:rPr>
      </w:pPr>
      <w:r>
        <w:rPr>
          <w:rFonts w:hint="eastAsia" w:ascii="宋体" w:hAnsi="宋体" w:cs="宋体"/>
          <w:b/>
          <w:color w:val="000000"/>
          <w:sz w:val="48"/>
          <w:szCs w:val="48"/>
        </w:rPr>
        <w:t xml:space="preserve"> </w:t>
      </w:r>
      <w:r>
        <w:rPr>
          <w:rFonts w:hint="eastAsia" w:ascii="宋体" w:hAnsi="宋体" w:cs="宋体"/>
          <w:b/>
          <w:color w:val="000000"/>
          <w:sz w:val="48"/>
          <w:szCs w:val="48"/>
          <w:lang w:eastAsia="zh-CN"/>
        </w:rPr>
        <w:t>圆梦新区数字化升级改造工程——硬件设备采购项目（户政专用）</w:t>
      </w: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48"/>
          <w:szCs w:val="48"/>
        </w:rPr>
      </w:pP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ascii="宋体" w:hAnsi="宋体" w:cs="宋体"/>
          <w:b/>
          <w:color w:val="000000"/>
          <w:sz w:val="24"/>
          <w:szCs w:val="32"/>
        </w:rPr>
      </w:pPr>
      <w:r>
        <w:rPr>
          <w:rFonts w:hint="eastAsia" w:ascii="宋体" w:hAnsi="宋体" w:cs="宋体"/>
          <w:b/>
          <w:color w:val="000000"/>
          <w:sz w:val="24"/>
        </w:rPr>
        <w:t>项目编号：CG-AQ-W2023-114</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安庆皖江高科创业服务有限公司</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招标代理机构：</w:t>
      </w:r>
      <w:r>
        <w:rPr>
          <w:rFonts w:hint="eastAsia" w:ascii="宋体" w:hAnsi="宋体" w:cs="宋体"/>
          <w:b/>
          <w:color w:val="000000"/>
          <w:sz w:val="30"/>
          <w:szCs w:val="30"/>
          <w:u w:val="single"/>
        </w:rPr>
        <w:t xml:space="preserve">      安庆皖宜高科工程咨询有限公司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期：二〇二三 年 六 月</w:t>
      </w:r>
    </w:p>
    <w:p>
      <w:pPr>
        <w:spacing w:line="360" w:lineRule="auto"/>
        <w:jc w:val="center"/>
        <w:rPr>
          <w:rFonts w:ascii="宋体" w:hAnsi="宋体" w:cs="宋体"/>
          <w:color w:val="000000"/>
        </w:rPr>
      </w:pPr>
    </w:p>
    <w:p>
      <w:pPr>
        <w:pStyle w:val="30"/>
        <w:ind w:left="0" w:firstLine="0"/>
      </w:pPr>
    </w:p>
    <w:p>
      <w:pPr>
        <w:pStyle w:val="30"/>
        <w:ind w:left="0" w:firstLine="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一、本项目采用线上开标，不要求供应商到达开标现场</w:t>
      </w:r>
      <w:r>
        <w:rPr>
          <w:rFonts w:hint="eastAsia" w:ascii="仿宋" w:hAnsi="仿宋" w:eastAsia="仿宋" w:cs="仿宋"/>
          <w:b/>
          <w:bCs/>
          <w:kern w:val="0"/>
          <w:sz w:val="32"/>
          <w:szCs w:val="32"/>
        </w:rPr>
        <w:t>。</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如有询标或谈判事宜将电话通知（谈判响应人将最终报价表制作完成并加盖谈判响应人公章（PDF等不可编辑的电子文件）后应对最终报价表进行文档加密，谈判响应人将加密文件电子档发至3050346988@qq.com邮箱。）。</w:t>
      </w:r>
    </w:p>
    <w:p>
      <w:pPr>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pStyle w:val="3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pStyle w:val="15"/>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0545"/>
      <w:bookmarkStart w:id="1" w:name="_Toc28575"/>
      <w:bookmarkStart w:id="2" w:name="_Toc28541"/>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6</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18</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23</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25</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7841"/>
      <w:bookmarkStart w:id="4" w:name="_Toc12698"/>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圆梦新区数字化升级改造工程——硬件设备采购项目（户政专用）</w:t>
      </w:r>
      <w:r>
        <w:rPr>
          <w:rFonts w:hint="eastAsia" w:ascii="华文中宋" w:hAnsi="华文中宋" w:eastAsia="华文中宋"/>
          <w:b/>
          <w:bCs/>
          <w:kern w:val="44"/>
          <w:sz w:val="32"/>
          <w:szCs w:val="32"/>
        </w:rPr>
        <w:t>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lang w:eastAsia="zh-CN"/>
              </w:rPr>
              <w:t>圆梦新区数字化升级改造工程——硬件设备采购项目（户政专用）</w:t>
            </w:r>
            <w:r>
              <w:rPr>
                <w:rFonts w:hint="eastAsia" w:ascii="仿宋" w:hAnsi="仿宋" w:eastAsia="仿宋"/>
                <w:sz w:val="28"/>
                <w:szCs w:val="28"/>
              </w:rPr>
              <w:t>的潜在供应商应于2023年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w:t>
            </w:r>
            <w:r>
              <w:rPr>
                <w:rFonts w:hint="eastAsia" w:ascii="仿宋" w:hAnsi="仿宋" w:eastAsia="仿宋"/>
                <w:sz w:val="28"/>
                <w:szCs w:val="28"/>
                <w:lang w:val="en-US" w:eastAsia="zh-CN"/>
              </w:rPr>
              <w:t>11</w:t>
            </w:r>
            <w:r>
              <w:rPr>
                <w:rFonts w:hint="eastAsia" w:ascii="仿宋" w:hAnsi="仿宋" w:eastAsia="仿宋"/>
                <w:sz w:val="28"/>
                <w:szCs w:val="28"/>
              </w:rPr>
              <w:t>时</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lang w:bidi="ar"/>
        </w:rPr>
        <w:t xml:space="preserve"> </w:t>
      </w:r>
      <w:bookmarkStart w:id="7" w:name="_Toc28359012"/>
      <w:bookmarkStart w:id="8" w:name="_Toc35393798"/>
      <w:bookmarkStart w:id="9" w:name="_Toc35393629"/>
      <w:bookmarkStart w:id="10" w:name="_Toc28359089"/>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ascii="仿宋" w:hAnsi="仿宋" w:eastAsia="仿宋"/>
          <w:sz w:val="28"/>
          <w:szCs w:val="28"/>
        </w:rPr>
      </w:pPr>
      <w:r>
        <w:rPr>
          <w:rFonts w:hint="eastAsia" w:ascii="仿宋" w:hAnsi="仿宋" w:eastAsia="仿宋"/>
          <w:sz w:val="28"/>
          <w:szCs w:val="28"/>
        </w:rPr>
        <w:t>项目编号：CG-AQ-W2023-114</w:t>
      </w:r>
    </w:p>
    <w:p>
      <w:pPr>
        <w:ind w:firstLine="708" w:firstLineChars="253"/>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圆梦新区数字化升级改造工程——硬件设备采购项目（户政专用）</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ascii="仿宋" w:hAnsi="仿宋" w:eastAsia="仿宋"/>
          <w:sz w:val="28"/>
          <w:szCs w:val="28"/>
        </w:rPr>
      </w:pPr>
      <w:r>
        <w:rPr>
          <w:rFonts w:hint="eastAsia" w:ascii="仿宋" w:hAnsi="仿宋" w:eastAsia="仿宋"/>
          <w:sz w:val="28"/>
          <w:szCs w:val="28"/>
        </w:rPr>
        <w:t>资金来源：自筹资金</w:t>
      </w:r>
    </w:p>
    <w:p>
      <w:pPr>
        <w:ind w:firstLine="560" w:firstLineChars="200"/>
        <w:rPr>
          <w:rFonts w:ascii="仿宋" w:hAnsi="仿宋" w:eastAsia="仿宋"/>
          <w:sz w:val="28"/>
          <w:szCs w:val="28"/>
        </w:rPr>
      </w:pPr>
      <w:r>
        <w:rPr>
          <w:rFonts w:hint="eastAsia" w:ascii="仿宋" w:hAnsi="仿宋" w:eastAsia="仿宋"/>
          <w:sz w:val="28"/>
          <w:szCs w:val="28"/>
        </w:rPr>
        <w:t>预算金额：5.8万</w:t>
      </w:r>
    </w:p>
    <w:p>
      <w:pPr>
        <w:ind w:firstLine="560" w:firstLineChars="200"/>
        <w:rPr>
          <w:rFonts w:ascii="仿宋" w:hAnsi="仿宋" w:eastAsia="仿宋"/>
          <w:sz w:val="28"/>
          <w:szCs w:val="28"/>
        </w:rPr>
      </w:pPr>
      <w:r>
        <w:rPr>
          <w:rFonts w:hint="eastAsia" w:ascii="仿宋" w:hAnsi="仿宋" w:eastAsia="仿宋"/>
          <w:sz w:val="28"/>
          <w:szCs w:val="28"/>
        </w:rPr>
        <w:t>最高限价：5.8万</w:t>
      </w:r>
    </w:p>
    <w:p>
      <w:pPr>
        <w:ind w:firstLine="560" w:firstLineChars="200"/>
        <w:rPr>
          <w:rFonts w:ascii="仿宋" w:hAnsi="仿宋" w:eastAsia="仿宋"/>
          <w:sz w:val="28"/>
          <w:szCs w:val="28"/>
        </w:rPr>
      </w:pPr>
      <w:r>
        <w:rPr>
          <w:rFonts w:hint="eastAsia" w:ascii="仿宋" w:hAnsi="仿宋" w:eastAsia="仿宋"/>
          <w:sz w:val="28"/>
          <w:szCs w:val="28"/>
        </w:rPr>
        <w:t xml:space="preserve">采购需求： </w:t>
      </w:r>
      <w:r>
        <w:rPr>
          <w:rFonts w:hint="eastAsia" w:ascii="仿宋" w:hAnsi="仿宋" w:eastAsia="仿宋"/>
          <w:sz w:val="28"/>
          <w:szCs w:val="28"/>
          <w:lang w:eastAsia="zh-CN"/>
        </w:rPr>
        <w:t>圆梦新区数字化升级改造工程——硬件设备采购项目（户政专用）</w:t>
      </w:r>
      <w:r>
        <w:rPr>
          <w:rFonts w:hint="eastAsia" w:ascii="仿宋" w:hAnsi="仿宋" w:eastAsia="仿宋"/>
          <w:sz w:val="28"/>
          <w:szCs w:val="28"/>
        </w:rPr>
        <w:t>，详见附件。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最低评标价法</w:t>
      </w:r>
    </w:p>
    <w:p>
      <w:pPr>
        <w:ind w:firstLine="560" w:firstLineChars="200"/>
        <w:rPr>
          <w:rFonts w:ascii="仿宋" w:hAnsi="仿宋" w:eastAsia="仿宋"/>
          <w:sz w:val="28"/>
          <w:szCs w:val="28"/>
        </w:rPr>
      </w:pPr>
      <w:r>
        <w:rPr>
          <w:rFonts w:hint="eastAsia" w:ascii="仿宋" w:hAnsi="仿宋" w:eastAsia="仿宋"/>
          <w:sz w:val="28"/>
          <w:szCs w:val="28"/>
        </w:rPr>
        <w:t>合同履行期限：合同签订生效后15工作日内完成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630"/>
      <w:bookmarkStart w:id="12" w:name="_Toc28359090"/>
      <w:bookmarkStart w:id="13" w:name="_Toc35393799"/>
      <w:bookmarkStart w:id="14" w:name="_Toc28359013"/>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91"/>
      <w:bookmarkStart w:id="16" w:name="_Toc28359014"/>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35393632"/>
      <w:bookmarkStart w:id="20" w:name="_Toc28359092"/>
      <w:bookmarkStart w:id="21" w:name="_Toc28359015"/>
      <w:bookmarkStart w:id="22" w:name="_Toc35393801"/>
      <w:r>
        <w:rPr>
          <w:rFonts w:hint="eastAsia" w:ascii="仿宋" w:hAnsi="仿宋" w:eastAsia="仿宋" w:cs="仿宋"/>
          <w:kern w:val="0"/>
          <w:sz w:val="28"/>
          <w:szCs w:val="28"/>
        </w:rPr>
        <w:t>1、潜在供应商于</w:t>
      </w:r>
      <w:r>
        <w:rPr>
          <w:rFonts w:hint="eastAsia" w:ascii="仿宋" w:hAnsi="仿宋" w:eastAsia="仿宋" w:cs="仿宋"/>
          <w:kern w:val="0"/>
          <w:sz w:val="28"/>
          <w:szCs w:val="28"/>
          <w:u w:val="single"/>
        </w:rPr>
        <w:t>2023年6月19日17时30分</w:t>
      </w:r>
      <w:r>
        <w:rPr>
          <w:rFonts w:hint="eastAsia" w:ascii="仿宋" w:hAnsi="仿宋" w:eastAsia="仿宋" w:cs="仿宋"/>
          <w:kern w:val="0"/>
          <w:sz w:val="28"/>
          <w:szCs w:val="28"/>
        </w:rPr>
        <w:t>前，将盖公章的获取竞争性谈判文件的函（详见附件）发送至邮箱3050346988@qq.com。（超过时间的邮件无效，无法获取文件）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2、谈判文件及相关资料工本费：人民币400元/套，售后不退。</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开户名：安庆皖宜高科工程咨询有限公司</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开户行：兴业银行安庆分行</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账户：4970 1010 0100 4447 16</w:t>
      </w:r>
    </w:p>
    <w:p>
      <w:pPr>
        <w:ind w:firstLine="568" w:firstLineChars="202"/>
        <w:rPr>
          <w:rFonts w:ascii="仿宋" w:hAnsi="仿宋" w:eastAsia="仿宋" w:cs="仿宋"/>
          <w:kern w:val="0"/>
          <w:sz w:val="28"/>
          <w:szCs w:val="28"/>
        </w:rPr>
      </w:pPr>
      <w:r>
        <w:rPr>
          <w:rFonts w:hint="eastAsia" w:ascii="仿宋" w:hAnsi="仿宋" w:eastAsia="仿宋" w:cs="仿宋"/>
          <w:b/>
          <w:bCs/>
          <w:kern w:val="0"/>
          <w:sz w:val="28"/>
          <w:szCs w:val="28"/>
        </w:rPr>
        <w:t>若为自然人转账工本费必须在转账备注中写明供应商名称。</w:t>
      </w:r>
      <w:r>
        <w:rPr>
          <w:rFonts w:hint="eastAsia" w:ascii="仿宋" w:hAnsi="仿宋" w:eastAsia="仿宋" w:cs="仿宋"/>
          <w:kern w:val="0"/>
          <w:sz w:val="28"/>
          <w:szCs w:val="28"/>
        </w:rPr>
        <w:t>若自然人转账工本费未备注供应商名称的，转账截图发至邮箱的同时，必须要附上供应商对该人的授权书（授权该人对这个项目转账工本费及获得谈判文件，加盖供应商公章）</w:t>
      </w:r>
      <w:r>
        <w:rPr>
          <w:rFonts w:hint="eastAsia" w:ascii="仿宋" w:hAnsi="仿宋" w:eastAsia="仿宋" w:cs="仿宋"/>
          <w:b/>
          <w:bCs/>
          <w:kern w:val="0"/>
          <w:sz w:val="28"/>
          <w:szCs w:val="28"/>
        </w:rPr>
        <w:t>。</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eastAsia="zh-CN"/>
        </w:rPr>
        <w:t>2023年6月26日11时00分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地点：安庆市龙山路213号</w:t>
      </w:r>
    </w:p>
    <w:p>
      <w:pPr>
        <w:rPr>
          <w:rFonts w:ascii="黑体" w:hAnsi="黑体" w:eastAsia="黑体" w:cs="宋体"/>
          <w:bCs/>
          <w:sz w:val="28"/>
          <w:szCs w:val="28"/>
        </w:rPr>
      </w:pPr>
      <w:bookmarkStart w:id="23" w:name="_Toc28359093"/>
      <w:bookmarkStart w:id="24" w:name="_Toc35393802"/>
      <w:bookmarkStart w:id="25" w:name="_Toc35393633"/>
      <w:bookmarkStart w:id="26" w:name="_Toc28359016"/>
      <w:r>
        <w:rPr>
          <w:rFonts w:hint="eastAsia" w:ascii="黑体" w:hAnsi="黑体" w:eastAsia="黑体" w:cs="宋体"/>
          <w:bCs/>
          <w:sz w:val="28"/>
          <w:szCs w:val="28"/>
        </w:rPr>
        <w:t>五、开启</w:t>
      </w:r>
      <w:bookmarkEnd w:id="23"/>
      <w:bookmarkEnd w:id="24"/>
      <w:bookmarkEnd w:id="25"/>
      <w:bookmarkEnd w:id="26"/>
    </w:p>
    <w:p>
      <w:pPr>
        <w:ind w:firstLine="565" w:firstLineChars="202"/>
        <w:rPr>
          <w:rFonts w:hint="eastAsia" w:ascii="仿宋" w:hAnsi="仿宋" w:eastAsia="仿宋" w:cs="宋体"/>
          <w:kern w:val="0"/>
          <w:sz w:val="28"/>
          <w:szCs w:val="28"/>
          <w:lang w:eastAsia="zh-CN"/>
        </w:rPr>
      </w:pPr>
      <w:bookmarkStart w:id="27" w:name="_Toc35393634"/>
      <w:bookmarkStart w:id="28" w:name="_Toc28359094"/>
      <w:bookmarkStart w:id="29" w:name="_Toc35393803"/>
      <w:bookmarkStart w:id="30" w:name="_Toc28359017"/>
      <w:r>
        <w:rPr>
          <w:rFonts w:hint="eastAsia" w:ascii="仿宋" w:hAnsi="仿宋" w:eastAsia="仿宋" w:cs="宋体"/>
          <w:kern w:val="0"/>
          <w:sz w:val="28"/>
          <w:szCs w:val="28"/>
        </w:rPr>
        <w:t>时间：</w:t>
      </w:r>
      <w:r>
        <w:rPr>
          <w:rFonts w:hint="eastAsia" w:ascii="仿宋" w:hAnsi="仿宋" w:eastAsia="仿宋" w:cs="宋体"/>
          <w:kern w:val="0"/>
          <w:sz w:val="28"/>
          <w:szCs w:val="28"/>
          <w:lang w:eastAsia="zh-CN"/>
        </w:rPr>
        <w:t>2023年6月26日11时00分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地点：安庆市龙山路213号</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35393636"/>
      <w:bookmarkStart w:id="34" w:name="_Toc28359095"/>
      <w:bookmarkStart w:id="35" w:name="_Toc28359018"/>
      <w:bookmarkStart w:id="36" w:name="_Toc3539380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安庆皖江高科创业服务有限公司（http://www.wanjianggaoke.com/）、安庆经济技术开发区管委会（https://aqdz.anqing.gov.cn/）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3.获取竞争性谈判文件，而放弃参加投标的供应商，请在响应文件提交截止日前以单位名义向3050346988@qq.com邮箱发送弃标函（格式自拟）。</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4.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w:t>
      </w:r>
    </w:p>
    <w:p>
      <w:pPr>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称：安庆皖江高科创业服务有限公司</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址：安徽省安庆市经济技术开发区孵化中心B1楼</w:t>
      </w:r>
      <w:r>
        <w:rPr>
          <w:rFonts w:hint="eastAsia" w:ascii="仿宋" w:hAnsi="仿宋" w:eastAsia="仿宋"/>
          <w:sz w:val="28"/>
          <w:szCs w:val="28"/>
          <w:lang w:val="en-US" w:eastAsia="zh-CN"/>
        </w:rPr>
        <w:t>4</w:t>
      </w:r>
      <w:bookmarkStart w:id="102" w:name="_GoBack"/>
      <w:bookmarkEnd w:id="102"/>
      <w:r>
        <w:rPr>
          <w:rFonts w:hint="eastAsia" w:ascii="仿宋" w:hAnsi="仿宋" w:eastAsia="仿宋"/>
          <w:sz w:val="28"/>
          <w:szCs w:val="28"/>
        </w:rPr>
        <w:t>楼</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 系 人：吴自豪</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联系方式：0556-5422008</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2.招标代理机构信息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称：安庆皖宜高科工程咨询有限公司</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 xml:space="preserve">地　　址：安庆市龙山路213号五楼交易二部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 系 人：戴福婧</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联系方式：0556-5991153</w:t>
      </w:r>
    </w:p>
    <w:p>
      <w:pPr>
        <w:spacing w:line="360" w:lineRule="auto"/>
        <w:ind w:left="1129" w:leftChars="371" w:hanging="350" w:hangingChars="125"/>
        <w:jc w:val="left"/>
        <w:rPr>
          <w:rFonts w:ascii="仿宋" w:hAnsi="仿宋" w:eastAsia="仿宋"/>
          <w:sz w:val="28"/>
          <w:szCs w:val="28"/>
        </w:rPr>
      </w:pPr>
      <w:bookmarkStart w:id="37" w:name="_Toc28359021"/>
      <w:bookmarkStart w:id="38" w:name="_Toc35393639"/>
      <w:bookmarkStart w:id="39" w:name="_Toc35393808"/>
      <w:bookmarkStart w:id="40" w:name="_Toc28359098"/>
      <w:r>
        <w:rPr>
          <w:rFonts w:hint="eastAsia" w:ascii="仿宋" w:hAnsi="仿宋" w:eastAsia="仿宋"/>
          <w:sz w:val="28"/>
          <w:szCs w:val="28"/>
        </w:rPr>
        <w:t>3.项目联系方式</w:t>
      </w:r>
      <w:bookmarkEnd w:id="37"/>
      <w:bookmarkEnd w:id="38"/>
      <w:bookmarkEnd w:id="39"/>
      <w:bookmarkEnd w:id="40"/>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项目联系人：吴自豪</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电　　 话：0556-5422008</w:t>
      </w:r>
    </w:p>
    <w:p>
      <w:pPr>
        <w:pStyle w:val="8"/>
      </w:pPr>
    </w:p>
    <w:p>
      <w:pPr>
        <w:pStyle w:val="3"/>
        <w:jc w:val="left"/>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2"/>
        <w:rPr>
          <w:rFonts w:ascii="仿宋_GB2312" w:hAnsi="宋体" w:eastAsia="仿宋_GB2312" w:cs="宋体"/>
          <w:sz w:val="28"/>
          <w:szCs w:val="28"/>
        </w:rPr>
      </w:pPr>
    </w:p>
    <w:p>
      <w:pPr>
        <w:rPr>
          <w:rFonts w:ascii="仿宋_GB2312" w:hAnsi="宋体" w:eastAsia="仿宋_GB2312" w:cs="宋体"/>
          <w:kern w:val="0"/>
          <w:sz w:val="28"/>
          <w:szCs w:val="28"/>
        </w:rPr>
      </w:pPr>
    </w:p>
    <w:p>
      <w:pPr>
        <w:pStyle w:val="2"/>
        <w:rPr>
          <w:rFonts w:ascii="仿宋_GB2312" w:hAnsi="宋体" w:eastAsia="仿宋_GB2312" w:cs="宋体"/>
          <w:sz w:val="28"/>
          <w:szCs w:val="28"/>
        </w:rPr>
      </w:pPr>
    </w:p>
    <w:p>
      <w:pPr>
        <w:rPr>
          <w:rFonts w:ascii="仿宋_GB2312" w:hAnsi="宋体" w:eastAsia="仿宋_GB2312" w:cs="宋体"/>
          <w:kern w:val="0"/>
          <w:sz w:val="28"/>
          <w:szCs w:val="28"/>
        </w:rPr>
      </w:pPr>
    </w:p>
    <w:p>
      <w:pPr>
        <w:pStyle w:val="2"/>
        <w:rPr>
          <w:rFonts w:ascii="仿宋_GB2312" w:hAnsi="宋体" w:eastAsia="仿宋_GB2312" w:cs="宋体"/>
          <w:sz w:val="28"/>
          <w:szCs w:val="28"/>
        </w:rPr>
      </w:pPr>
    </w:p>
    <w:p>
      <w:pPr>
        <w:rPr>
          <w:rFonts w:ascii="仿宋_GB2312" w:hAnsi="宋体" w:eastAsia="仿宋_GB2312" w:cs="宋体"/>
          <w:kern w:val="0"/>
          <w:sz w:val="28"/>
          <w:szCs w:val="28"/>
        </w:rPr>
      </w:pPr>
    </w:p>
    <w:p>
      <w:pPr>
        <w:pStyle w:val="2"/>
        <w:rPr>
          <w:rFonts w:ascii="仿宋_GB2312" w:hAnsi="宋体" w:eastAsia="仿宋_GB2312" w:cs="宋体"/>
          <w:sz w:val="28"/>
          <w:szCs w:val="28"/>
        </w:rPr>
      </w:pPr>
    </w:p>
    <w:p>
      <w:pPr>
        <w:rPr>
          <w:rFonts w:ascii="仿宋_GB2312" w:hAnsi="宋体" w:eastAsia="仿宋_GB2312" w:cs="宋体"/>
          <w:kern w:val="0"/>
          <w:sz w:val="28"/>
          <w:szCs w:val="28"/>
        </w:rPr>
      </w:pPr>
    </w:p>
    <w:p>
      <w:pPr>
        <w:pStyle w:val="3"/>
        <w:jc w:val="left"/>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2"/>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安庆皖宜高科工程咨询有限公司：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圆梦新区数字化升级改造工程——硬件设备采购项目（户政专用）</w:t>
      </w:r>
      <w:r>
        <w:rPr>
          <w:rFonts w:hint="eastAsia" w:ascii="仿宋" w:hAnsi="仿宋" w:eastAsia="仿宋" w:cs="仿宋"/>
          <w:sz w:val="32"/>
          <w:szCs w:val="32"/>
        </w:rPr>
        <w:t>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圆梦新区数字化升级改造工程——硬件设备采购项目（户政专用）</w:t>
      </w:r>
      <w:r>
        <w:rPr>
          <w:rFonts w:hint="eastAsia" w:ascii="仿宋" w:hAnsi="仿宋" w:eastAsia="仿宋" w:cs="仿宋"/>
          <w:sz w:val="32"/>
          <w:szCs w:val="32"/>
        </w:rPr>
        <w:t>”竞争性谈判文件发至以下邮箱：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w:t>
      </w:r>
    </w:p>
    <w:p>
      <w:pPr>
        <w:ind w:firstLine="640"/>
        <w:rPr>
          <w:rFonts w:ascii="仿宋" w:hAnsi="仿宋" w:eastAsia="仿宋" w:cs="仿宋"/>
          <w:sz w:val="32"/>
          <w:szCs w:val="32"/>
        </w:rPr>
      </w:pPr>
      <w:r>
        <w:rPr>
          <w:rFonts w:hint="eastAsia" w:ascii="仿宋" w:hAnsi="仿宋" w:eastAsia="仿宋" w:cs="仿宋"/>
          <w:sz w:val="32"/>
          <w:szCs w:val="32"/>
        </w:rPr>
        <w:t xml:space="preserve">                                   2023年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9734"/>
      <w:bookmarkStart w:id="42" w:name="_Toc5725"/>
      <w:bookmarkStart w:id="43" w:name="_Toc1755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27607"/>
      <w:bookmarkStart w:id="45" w:name="_Toc16301"/>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CG-AQ-W2023-114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圆梦新区数字化升级改造工程——硬件设备采购项目（户政专用）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安庆皖江高科创业服务有限公司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安庆皖宜高科工程咨询有限公司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人民币伍万</w:t>
            </w:r>
            <w:r>
              <w:rPr>
                <w:rFonts w:hint="eastAsia" w:ascii="宋体" w:hAnsi="宋体" w:cs="宋体"/>
                <w:color w:val="000000"/>
                <w:szCs w:val="21"/>
                <w:lang w:val="en-US" w:eastAsia="zh-CN"/>
              </w:rPr>
              <w:t>捌</w:t>
            </w:r>
            <w:r>
              <w:rPr>
                <w:rFonts w:hint="eastAsia" w:ascii="宋体" w:hAnsi="宋体" w:cs="宋体"/>
                <w:color w:val="000000"/>
                <w:szCs w:val="21"/>
              </w:rPr>
              <w:t>仟元整（¥5</w:t>
            </w:r>
            <w:r>
              <w:rPr>
                <w:rFonts w:hint="eastAsia" w:ascii="宋体" w:hAnsi="宋体" w:cs="宋体"/>
                <w:color w:val="000000"/>
                <w:szCs w:val="21"/>
                <w:lang w:val="en-US" w:eastAsia="zh-CN"/>
              </w:rPr>
              <w:t>8</w:t>
            </w:r>
            <w:r>
              <w:rPr>
                <w:rFonts w:hint="eastAsia" w:ascii="宋体" w:hAnsi="宋体" w:cs="宋体"/>
                <w:color w:val="000000"/>
                <w:szCs w:val="21"/>
              </w:rPr>
              <w:t>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ascii="宋体" w:hAnsi="宋体" w:cs="宋体"/>
                <w:color w:val="000000"/>
                <w:szCs w:val="21"/>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合同签订生效后15工作日内完成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lang w:eastAsia="zh-CN"/>
              </w:rPr>
            </w:pPr>
            <w:r>
              <w:rPr>
                <w:rFonts w:hint="eastAsia" w:ascii="宋体" w:hAnsi="宋体" w:cs="宋体"/>
                <w:color w:val="000000"/>
                <w:szCs w:val="21"/>
              </w:rPr>
              <w:t>1、提交响应文件截止时间：</w:t>
            </w:r>
            <w:r>
              <w:rPr>
                <w:rFonts w:hint="eastAsia" w:ascii="宋体" w:hAnsi="宋体" w:cs="宋体"/>
                <w:color w:val="000000"/>
                <w:szCs w:val="21"/>
                <w:lang w:eastAsia="zh-CN"/>
              </w:rPr>
              <w:t>2023年6月26日11时00分</w:t>
            </w:r>
          </w:p>
          <w:p>
            <w:pPr>
              <w:spacing w:line="420" w:lineRule="exact"/>
              <w:rPr>
                <w:rFonts w:ascii="宋体" w:hAnsi="宋体" w:cs="宋体"/>
                <w:color w:val="000000"/>
                <w:szCs w:val="21"/>
              </w:rPr>
            </w:pPr>
            <w:r>
              <w:rPr>
                <w:rFonts w:hint="eastAsia" w:ascii="宋体" w:hAnsi="宋体" w:cs="宋体"/>
                <w:color w:val="000000"/>
                <w:szCs w:val="21"/>
              </w:rPr>
              <w:t>2、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在安庆市皖宜项目咨询管理有限公司（http://wyxmzx.com/index.html）、安庆皖江高科技投资发展有限公司（http://www.wanjianggaoke.com/）、安庆经济技术开发区管委会（https://aqdz.anqing.gov.cn/）发布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u w:val="single"/>
                <w:lang w:eastAsia="zh-CN"/>
              </w:rPr>
            </w:pPr>
            <w:r>
              <w:rPr>
                <w:rFonts w:hint="eastAsia" w:ascii="宋体" w:hAnsi="宋体" w:cs="宋体"/>
                <w:szCs w:val="21"/>
              </w:rPr>
              <w:t>时间:</w:t>
            </w:r>
            <w:r>
              <w:rPr>
                <w:rFonts w:hint="eastAsia" w:ascii="宋体" w:hAnsi="宋体" w:cs="宋体"/>
                <w:szCs w:val="21"/>
                <w:u w:val="single"/>
                <w:lang w:eastAsia="zh-CN"/>
              </w:rPr>
              <w:t>2023年6月26日11时00分</w:t>
            </w:r>
          </w:p>
          <w:p>
            <w:pPr>
              <w:spacing w:line="360" w:lineRule="auto"/>
              <w:rPr>
                <w:rFonts w:ascii="宋体" w:hAnsi="宋体" w:cs="宋体"/>
                <w:color w:val="000000"/>
                <w:szCs w:val="21"/>
              </w:rPr>
            </w:pPr>
            <w:r>
              <w:rPr>
                <w:rFonts w:hint="eastAsia" w:ascii="宋体" w:hAnsi="宋体" w:cs="宋体"/>
                <w:szCs w:val="21"/>
              </w:rPr>
              <w:t>地点: 安庆市龙山路213号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pPr>
            <w:r>
              <w:rPr>
                <w:rFonts w:hint="eastAsia"/>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本项目服务费均由成交人支付，供应商在投标报价时应考虑此项费用，采购人不再另行支付。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验收合格后支付合同价款的95%，三年质保期满后支付合同价款的5%（付款时</w:t>
            </w:r>
            <w:r>
              <w:rPr>
                <w:rFonts w:hint="eastAsia" w:ascii="宋体" w:hAnsi="宋体" w:cs="宋体"/>
                <w:color w:val="000000"/>
                <w:szCs w:val="21"/>
                <w:lang w:val="en-US" w:eastAsia="zh-CN"/>
              </w:rPr>
              <w:t>成交</w:t>
            </w:r>
            <w:r>
              <w:rPr>
                <w:rFonts w:hint="eastAsia" w:ascii="宋体" w:hAnsi="宋体" w:cs="宋体"/>
                <w:color w:val="000000"/>
                <w:szCs w:val="21"/>
              </w:rPr>
              <w:t>人</w:t>
            </w:r>
            <w:r>
              <w:rPr>
                <w:rFonts w:hint="eastAsia" w:ascii="宋体" w:hAnsi="宋体" w:cs="宋体"/>
                <w:color w:val="000000"/>
                <w:szCs w:val="21"/>
                <w:lang w:val="en-US" w:eastAsia="zh-CN"/>
              </w:rPr>
              <w:t>需</w:t>
            </w:r>
            <w:r>
              <w:rPr>
                <w:rFonts w:hint="eastAsia" w:ascii="宋体" w:hAnsi="宋体" w:cs="宋体"/>
                <w:color w:val="000000"/>
                <w:szCs w:val="21"/>
              </w:rPr>
              <w:t>提供全部货款的增值税专用发票</w:t>
            </w:r>
            <w:r>
              <w:rPr>
                <w:rFonts w:hint="eastAsia" w:ascii="宋体" w:hAnsi="宋体" w:cs="宋体"/>
                <w:color w:val="000000"/>
                <w:szCs w:val="21"/>
                <w:lang w:eastAsia="zh-CN"/>
              </w:rPr>
              <w:t>，</w:t>
            </w:r>
            <w:r>
              <w:rPr>
                <w:rFonts w:hint="eastAsia" w:ascii="宋体" w:hAnsi="宋体" w:cs="宋体"/>
                <w:color w:val="000000"/>
                <w:szCs w:val="21"/>
              </w:rPr>
              <w:t>如有违约金则相应扣除）。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联系电话：0556-5991153</w:t>
            </w:r>
          </w:p>
          <w:p>
            <w:pPr>
              <w:spacing w:line="420" w:lineRule="exact"/>
              <w:rPr>
                <w:rFonts w:ascii="宋体" w:hAnsi="宋体" w:cs="宋体"/>
                <w:color w:val="000000"/>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本竞争性谈判文件的解释权归采购单位。</w:t>
            </w:r>
          </w:p>
        </w:tc>
      </w:tr>
    </w:tbl>
    <w:p>
      <w:pPr>
        <w:pStyle w:val="46"/>
        <w:jc w:val="both"/>
        <w:rPr>
          <w:rFonts w:ascii="宋体" w:hAnsi="宋体"/>
          <w:color w:val="000000"/>
        </w:rPr>
      </w:pPr>
      <w:bookmarkStart w:id="46" w:name="_Toc12932"/>
      <w:bookmarkStart w:id="47" w:name="_Toc14999"/>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4"/>
        <w:ind w:firstLine="472" w:firstLineChars="196"/>
        <w:jc w:val="both"/>
        <w:rPr>
          <w:rFonts w:hAnsi="宋体" w:cs="宋体"/>
          <w:color w:val="000000"/>
        </w:rPr>
      </w:pPr>
      <w:bookmarkStart w:id="48" w:name="_Toc27892"/>
      <w:bookmarkStart w:id="49" w:name="_Toc7034"/>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4"/>
        <w:ind w:firstLine="472" w:firstLineChars="196"/>
        <w:rPr>
          <w:rFonts w:hAnsi="宋体" w:cs="宋体"/>
          <w:color w:val="000000"/>
        </w:rPr>
      </w:pPr>
      <w:bookmarkStart w:id="50" w:name="_Toc8536"/>
      <w:bookmarkStart w:id="51" w:name="_Toc1655"/>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3050346988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8.2、谈判响应人对竞争性谈判文件如有质疑，应在提交响应文件截止时间2个工作日前向采购单位提出并将问题发送至邮箱3050346988@qq.com。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6760"/>
      <w:bookmarkStart w:id="53" w:name="_Toc9821"/>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安庆皖江高科技投资发展有限公司（http://www.wanjianggaoke.com/）、安庆经济技术开发区管委会（https://aqdz.anqing.gov.cn/）发布，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4"/>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电子邮件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1"/>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电子邮件形式。</w:t>
      </w:r>
    </w:p>
    <w:p>
      <w:pPr>
        <w:pStyle w:val="11"/>
        <w:spacing w:line="360" w:lineRule="exact"/>
        <w:ind w:firstLine="422" w:firstLineChars="200"/>
        <w:rPr>
          <w:rFonts w:hAnsi="宋体" w:cs="宋体"/>
          <w:b/>
          <w:szCs w:val="21"/>
        </w:rPr>
      </w:pPr>
      <w:bookmarkStart w:id="54" w:name="_Toc19542"/>
      <w:bookmarkStart w:id="55" w:name="_Toc25319"/>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bookmarkEnd w:id="54"/>
    <w:bookmarkEnd w:id="55"/>
    <w:p>
      <w:pPr>
        <w:keepNext/>
        <w:keepLines/>
        <w:numPr>
          <w:ilvl w:val="0"/>
          <w:numId w:val="2"/>
        </w:numPr>
        <w:wordWrap w:val="0"/>
        <w:autoSpaceDE w:val="0"/>
        <w:autoSpaceDN w:val="0"/>
        <w:adjustRightInd w:val="0"/>
        <w:spacing w:line="440" w:lineRule="exact"/>
        <w:ind w:firstLine="472" w:firstLineChars="196"/>
        <w:jc w:val="left"/>
        <w:outlineLvl w:val="2"/>
        <w:rPr>
          <w:rFonts w:ascii="宋体" w:hAnsi="宋体" w:cs="宋体"/>
          <w:b/>
          <w:kern w:val="0"/>
          <w:sz w:val="24"/>
          <w:szCs w:val="20"/>
        </w:rPr>
      </w:pPr>
      <w:bookmarkStart w:id="56" w:name="_Toc55202314"/>
      <w:bookmarkStart w:id="57" w:name="_Toc28310"/>
      <w:bookmarkStart w:id="58" w:name="_Toc4803"/>
      <w:r>
        <w:rPr>
          <w:rFonts w:hint="eastAsia" w:ascii="宋体" w:hAnsi="宋体" w:cs="宋体"/>
          <w:b/>
          <w:kern w:val="0"/>
          <w:sz w:val="24"/>
          <w:szCs w:val="20"/>
        </w:rPr>
        <w:t>谈判响应文件的提交</w:t>
      </w:r>
      <w:bookmarkEnd w:id="56"/>
    </w:p>
    <w:p>
      <w:pPr>
        <w:widowControl/>
        <w:spacing w:line="500" w:lineRule="exact"/>
        <w:ind w:firstLine="420" w:firstLineChars="200"/>
        <w:jc w:val="left"/>
        <w:rPr>
          <w:rFonts w:ascii="宋体" w:hAnsi="宋体" w:cs="宋体"/>
          <w:szCs w:val="21"/>
        </w:rPr>
      </w:pPr>
      <w:r>
        <w:rPr>
          <w:rFonts w:hint="eastAsia" w:ascii="宋体" w:hAnsi="宋体" w:cs="宋体"/>
          <w:szCs w:val="21"/>
        </w:rPr>
        <w:t>17.本次竞争性谈判不要求谈判响应人提供纸质版谈判响应文件，谈判响应人制作完成并加盖谈判响应人公章（PDF等不可编辑的电子文件）后应对谈判响应文件进行文档加密。谈判响应人应在竞争性谈判文件截止时间前将加密谈判响应文件电子档发至3050346988@qq.com邮箱。谈判响应人应在竞争性谈判文件截止时间后30分钟内将加密文件电子档密码发至3050346988@qq.com邮箱。本项目实行远程询标。</w:t>
      </w:r>
    </w:p>
    <w:p>
      <w:pPr>
        <w:widowControl/>
        <w:spacing w:line="500" w:lineRule="exact"/>
        <w:ind w:firstLine="420" w:firstLineChars="200"/>
        <w:jc w:val="left"/>
        <w:rPr>
          <w:rFonts w:ascii="宋体" w:hAnsi="宋体" w:cs="宋体"/>
          <w:szCs w:val="21"/>
        </w:rPr>
      </w:pPr>
      <w:r>
        <w:rPr>
          <w:rFonts w:hint="eastAsia" w:ascii="宋体" w:hAnsi="宋体" w:cs="宋体"/>
          <w:szCs w:val="21"/>
        </w:rPr>
        <w:t>18.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szCs w:val="21"/>
        </w:rPr>
      </w:pPr>
      <w:r>
        <w:rPr>
          <w:rFonts w:hint="eastAsia" w:ascii="宋体" w:hAnsi="宋体" w:cs="宋体"/>
          <w:b/>
          <w:szCs w:val="21"/>
        </w:rPr>
        <w:t>19、谈判响应文件的修改与撤回</w:t>
      </w:r>
    </w:p>
    <w:p>
      <w:pPr>
        <w:widowControl/>
        <w:spacing w:line="500" w:lineRule="exact"/>
        <w:ind w:firstLine="420" w:firstLineChars="200"/>
        <w:jc w:val="left"/>
        <w:rPr>
          <w:rFonts w:ascii="宋体" w:hAnsi="宋体" w:cs="宋体"/>
          <w:szCs w:val="21"/>
        </w:rPr>
      </w:pPr>
      <w:bookmarkStart w:id="59" w:name="_Toc23598"/>
      <w:bookmarkStart w:id="60" w:name="_Toc55202315"/>
      <w:r>
        <w:rPr>
          <w:rFonts w:hint="eastAsia" w:ascii="宋体" w:hAnsi="宋体" w:cs="宋体"/>
          <w:szCs w:val="21"/>
        </w:rPr>
        <w:t xml:space="preserve">19.1、供应商在提交响应文件以后，在规定的响应文件截止时间之前，可以以电子形式补充、修改或撤回已提交的响应文件，并以电子形式通知采购人。补充、修改的内容为响应文件的组成部分。                                    </w:t>
      </w:r>
    </w:p>
    <w:p>
      <w:pPr>
        <w:widowControl/>
        <w:spacing w:line="500" w:lineRule="exact"/>
        <w:ind w:firstLine="420" w:firstLineChars="200"/>
        <w:jc w:val="left"/>
        <w:rPr>
          <w:rFonts w:ascii="宋体" w:hAnsi="宋体" w:cs="宋体"/>
          <w:szCs w:val="21"/>
        </w:rPr>
      </w:pPr>
      <w:r>
        <w:rPr>
          <w:rFonts w:hint="eastAsia" w:ascii="宋体" w:hAnsi="宋体" w:cs="宋体"/>
          <w:szCs w:val="21"/>
        </w:rPr>
        <w:t>19.2、在规定的响应文件截止时间之后，供应商不得补充、修改投标文件。</w:t>
      </w:r>
    </w:p>
    <w:p>
      <w:pPr>
        <w:keepNext/>
        <w:keepLines/>
        <w:wordWrap w:val="0"/>
        <w:autoSpaceDE w:val="0"/>
        <w:autoSpaceDN w:val="0"/>
        <w:adjustRightInd w:val="0"/>
        <w:spacing w:line="440" w:lineRule="exact"/>
        <w:ind w:firstLine="472" w:firstLineChars="196"/>
        <w:jc w:val="left"/>
        <w:outlineLvl w:val="2"/>
        <w:rPr>
          <w:rFonts w:ascii="宋体" w:hAnsi="宋体" w:cs="宋体"/>
          <w:b/>
          <w:kern w:val="0"/>
          <w:sz w:val="24"/>
          <w:szCs w:val="20"/>
        </w:rPr>
      </w:pPr>
      <w:r>
        <w:rPr>
          <w:rFonts w:hint="eastAsia" w:ascii="宋体" w:hAnsi="宋体" w:cs="宋体"/>
          <w:b/>
          <w:kern w:val="0"/>
          <w:sz w:val="24"/>
          <w:szCs w:val="20"/>
        </w:rPr>
        <w:t>五、</w:t>
      </w:r>
      <w:bookmarkEnd w:id="59"/>
      <w:r>
        <w:rPr>
          <w:rFonts w:hint="eastAsia" w:ascii="宋体" w:hAnsi="宋体" w:cs="宋体"/>
          <w:b/>
          <w:kern w:val="0"/>
          <w:sz w:val="24"/>
          <w:szCs w:val="20"/>
        </w:rPr>
        <w:t>谈判程序</w:t>
      </w:r>
      <w:bookmarkEnd w:id="60"/>
    </w:p>
    <w:p>
      <w:pPr>
        <w:widowControl/>
        <w:spacing w:line="500" w:lineRule="exact"/>
        <w:ind w:firstLine="422" w:firstLineChars="200"/>
        <w:jc w:val="left"/>
        <w:rPr>
          <w:rFonts w:ascii="宋体" w:hAnsi="宋体" w:cs="宋体"/>
          <w:color w:val="000000"/>
          <w:szCs w:val="21"/>
        </w:rPr>
      </w:pPr>
      <w:r>
        <w:rPr>
          <w:rFonts w:hint="eastAsia" w:ascii="宋体" w:hAnsi="宋体" w:cs="宋体"/>
          <w:b/>
          <w:bCs/>
          <w:color w:val="000000"/>
          <w:szCs w:val="21"/>
        </w:rPr>
        <w:t>20、谈判时间和地点：</w:t>
      </w:r>
      <w:r>
        <w:rPr>
          <w:rFonts w:hint="eastAsia" w:ascii="宋体" w:hAnsi="宋体" w:cs="宋体"/>
          <w:color w:val="000000"/>
          <w:szCs w:val="21"/>
        </w:rPr>
        <w:t>采购单位将在“谈判响应人须知前附表”约定的时间和地点谈判。</w:t>
      </w:r>
    </w:p>
    <w:p>
      <w:pPr>
        <w:widowControl/>
        <w:spacing w:line="500" w:lineRule="exact"/>
        <w:ind w:firstLine="422" w:firstLineChars="200"/>
        <w:jc w:val="left"/>
        <w:rPr>
          <w:rFonts w:ascii="宋体" w:hAnsi="宋体" w:cs="宋体"/>
          <w:color w:val="000000"/>
          <w:szCs w:val="21"/>
        </w:rPr>
      </w:pPr>
      <w:r>
        <w:rPr>
          <w:rFonts w:hint="eastAsia" w:ascii="宋体" w:hAnsi="宋体" w:cs="宋体"/>
          <w:b/>
          <w:bCs/>
          <w:color w:val="000000"/>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21.1.3、现场开启电子响应文件；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21.1.4、采购人代表、记录人等有关工作人员在开标记录表上签字确认；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21.1.5、暂时休会，进入评审阶段；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21.1.6、谈判小组通过电话与各个谈判响应人进行谈判；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21.1.7、各个谈判响应人进行最终报价；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21.1.8、复会，宣布评审结果。</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（1）逾期提交响应文件的；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22.2.1、</w:t>
      </w:r>
      <w:r>
        <w:rPr>
          <w:rFonts w:hint="eastAsia" w:ascii="宋体" w:hAnsi="宋体" w:cs="宋体"/>
        </w:rPr>
        <w:t xml:space="preserve">谈判响应文件封面、谈判响应函、服务报价表（首轮）、最终报价表、服务内容及质量要求响应表不符合谈判文件要求拒绝补齐签字或拒绝承诺在合同签订前加盖印章的；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szCs w:val="21"/>
        </w:rPr>
        <w:t>谈判响应报价高于谈判最高限价的；</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22.2.3、法律、法规及竞争性谈判文件约定的其它情形。</w:t>
      </w:r>
    </w:p>
    <w:p>
      <w:pPr>
        <w:widowControl/>
        <w:spacing w:line="500" w:lineRule="exact"/>
        <w:ind w:firstLine="420"/>
        <w:jc w:val="left"/>
        <w:rPr>
          <w:rFonts w:ascii="宋体" w:hAnsi="宋体" w:cs="宋体"/>
          <w:szCs w:val="21"/>
        </w:rPr>
      </w:pPr>
      <w:r>
        <w:rPr>
          <w:rFonts w:ascii="宋体" w:hAnsi="宋体"/>
          <w:szCs w:val="21"/>
        </w:rPr>
        <w:t>22.</w:t>
      </w:r>
      <w:r>
        <w:rPr>
          <w:rFonts w:hint="eastAsia" w:ascii="宋体" w:hAnsi="宋体"/>
          <w:szCs w:val="21"/>
        </w:rPr>
        <w:t>3</w:t>
      </w:r>
      <w:r>
        <w:rPr>
          <w:rFonts w:ascii="宋体" w:hAnsi="宋体"/>
          <w:szCs w:val="21"/>
        </w:rPr>
        <w:t xml:space="preserve">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4"/>
        <w:spacing w:line="360" w:lineRule="auto"/>
        <w:ind w:firstLine="472" w:firstLineChars="196"/>
        <w:rPr>
          <w:rFonts w:hAnsi="宋体" w:cs="宋体"/>
          <w:color w:val="000000"/>
        </w:rPr>
      </w:pPr>
      <w:r>
        <w:rPr>
          <w:rFonts w:hint="eastAsia" w:hAnsi="宋体" w:cs="宋体"/>
          <w:color w:val="000000"/>
        </w:rPr>
        <w:t>六、</w:t>
      </w:r>
      <w:bookmarkEnd w:id="57"/>
      <w:r>
        <w:rPr>
          <w:rFonts w:hint="eastAsia" w:hAnsi="宋体" w:cs="宋体"/>
          <w:color w:val="000000"/>
        </w:rPr>
        <w:t>谈判</w:t>
      </w:r>
      <w:bookmarkEnd w:id="58"/>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1" w:name="_Toc417655921"/>
      <w:bookmarkStart w:id="62" w:name="_Toc15032"/>
      <w:bookmarkStart w:id="63" w:name="_Toc418517858"/>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服务质量和不能诚信履约的，应当要求其在30分钟内通过3050346988@qq.com电子邮箱书面予以解释说明，并提交相关证明材料；否则，谈判小组可以取消该谈判响应人的成交候选资格，按顺序由排在后面的成交候选人递补，以此类推。</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电子邮件方式要求谈判响应人对其谈判响应文件中含义不明确、对同类问题表述不一致或者有明显文字和计算错误的内容作必要的澄清、说明或补正。谈判响应人澄清、说明或补正应在谈判小组规定的时间内以电子邮件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电子邮件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25.7.2、谈判响应人根据谈判小组要求进行最终报价，且最终报价不得高于首轮报价。谈判响应人将最终报价表制作完成并加盖谈判响应人公章（PDF等不可编辑的电子文件）后应对最终报价表进行文档加密，谈判响应人在30分钟内将加密最终报价表电子档发至3050346988@qq.com邮箱，超过提交的最终报价表无效按谈判响应函的报价进行评审。开启时工作人员通过电话向各响应人获取密码解密。</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500" w:lineRule="exact"/>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5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500" w:lineRule="exact"/>
        <w:ind w:firstLine="420"/>
        <w:jc w:val="left"/>
        <w:rPr>
          <w:rFonts w:ascii="宋体" w:hAnsi="宋体" w:cs="宋体"/>
          <w:szCs w:val="21"/>
        </w:rPr>
      </w:pPr>
      <w:r>
        <w:rPr>
          <w:rFonts w:hint="eastAsia" w:ascii="宋体" w:hAnsi="宋体" w:cs="宋体"/>
          <w:szCs w:val="21"/>
        </w:rPr>
        <w:t>27.4、服务费</w:t>
      </w:r>
    </w:p>
    <w:p>
      <w:pPr>
        <w:widowControl/>
        <w:spacing w:line="500" w:lineRule="exact"/>
        <w:ind w:firstLine="420"/>
        <w:jc w:val="left"/>
        <w:rPr>
          <w:rFonts w:ascii="宋体" w:hAnsi="宋体" w:cs="宋体"/>
          <w:szCs w:val="21"/>
        </w:rPr>
      </w:pPr>
      <w:r>
        <w:rPr>
          <w:rFonts w:hint="eastAsia" w:ascii="宋体" w:hAnsi="宋体" w:cs="宋体"/>
          <w:szCs w:val="21"/>
        </w:rPr>
        <w:t>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rPr>
        <w:t>货物</w:t>
      </w:r>
      <w:r>
        <w:rPr>
          <w:rFonts w:hint="eastAsia" w:ascii="宋体" w:hAnsi="宋体" w:cs="宋体"/>
          <w:szCs w:val="21"/>
        </w:rPr>
        <w:t>标准收取。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3"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Pbae9cAAAAIAQAADwAAAAAA&#10;AAABACAAAAAiAAAAZHJzL2Rvd25yZXYueG1sUEsBAhQAFAAAAAgAh07iQNPBDUDbAQAA4A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1"/>
      <w:bookmarkEnd w:id="62"/>
      <w:bookmarkEnd w:id="63"/>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4" w:name="_Toc23509"/>
      <w:r>
        <w:rPr>
          <w:rFonts w:hint="eastAsia" w:ascii="宋体" w:hAnsi="宋体" w:eastAsia="宋体" w:cs="宋体"/>
          <w:kern w:val="2"/>
          <w:sz w:val="21"/>
          <w:szCs w:val="20"/>
        </w:rPr>
        <w:t>采购人在评审报告推荐的成交候选人中按顺序确定成交人。采购人将向成交人发出成交通</w:t>
      </w:r>
      <w:r>
        <w:rPr>
          <w:rFonts w:hint="eastAsia" w:ascii="宋体" w:hAnsi="宋体" w:eastAsia="宋体" w:cs="Times New Roman"/>
          <w:kern w:val="2"/>
          <w:sz w:val="21"/>
          <w:szCs w:val="21"/>
        </w:rPr>
        <w:t>知书，同时在安庆市皖宜项目咨询管理有限公司（http://wyxmzx.com/index.html）、安庆皖江高科技投资发展有限公司（http://www.wanjianggaoke.com/）、安庆经济技术开发区管委会（https://aqdz.anqing.gov.cn/）上公告成交结果。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4"/>
      <w:r>
        <w:rPr>
          <w:rFonts w:hint="eastAsia" w:ascii="宋体" w:hAnsi="宋体" w:cs="宋体"/>
          <w:b/>
          <w:bCs/>
          <w:szCs w:val="21"/>
        </w:rPr>
        <w:t xml:space="preserve">    </w:t>
      </w:r>
      <w:bookmarkStart w:id="65" w:name="_Toc54939197"/>
      <w:r>
        <w:rPr>
          <w:rFonts w:hint="eastAsia" w:ascii="宋体" w:hAnsi="宋体" w:cs="宋体"/>
          <w:b/>
          <w:bCs/>
          <w:szCs w:val="21"/>
        </w:rPr>
        <w:t>七、合同授予</w:t>
      </w:r>
      <w:bookmarkEnd w:id="65"/>
    </w:p>
    <w:p>
      <w:pPr>
        <w:widowControl/>
        <w:spacing w:line="500" w:lineRule="exact"/>
        <w:jc w:val="left"/>
        <w:rPr>
          <w:rFonts w:ascii="宋体" w:hAnsi="宋体" w:cs="宋体"/>
          <w:szCs w:val="21"/>
        </w:rPr>
      </w:pPr>
      <w:r>
        <w:rPr>
          <w:rFonts w:hint="eastAsia" w:ascii="宋体" w:hAnsi="宋体" w:cs="宋体"/>
          <w:szCs w:val="21"/>
        </w:rPr>
        <w:t xml:space="preserve">    28、</w:t>
      </w:r>
      <w:bookmarkStart w:id="66" w:name="_Toc21358"/>
      <w:bookmarkStart w:id="67" w:name="_Toc418517860"/>
      <w:bookmarkStart w:id="68" w:name="_Toc417655923"/>
      <w:r>
        <w:rPr>
          <w:rFonts w:hint="eastAsia" w:ascii="宋体" w:hAnsi="宋体" w:cs="宋体"/>
          <w:szCs w:val="21"/>
        </w:rPr>
        <w:t>签订合同</w:t>
      </w:r>
      <w:bookmarkEnd w:id="66"/>
      <w:bookmarkEnd w:id="67"/>
      <w:bookmarkEnd w:id="68"/>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9" w:name="_Toc28823"/>
      <w:bookmarkStart w:id="70" w:name="_Toc15203"/>
      <w:bookmarkStart w:id="71" w:name="_Toc18076"/>
      <w:r>
        <w:rPr>
          <w:rFonts w:hint="eastAsia" w:ascii="宋体" w:hAnsi="宋体" w:cs="宋体"/>
          <w:color w:val="000000"/>
        </w:rPr>
        <w:t>第三章 货物需求及技术要求</w:t>
      </w:r>
      <w:bookmarkEnd w:id="69"/>
      <w:bookmarkEnd w:id="70"/>
      <w:bookmarkEnd w:id="71"/>
    </w:p>
    <w:p>
      <w:pPr>
        <w:widowControl/>
        <w:ind w:firstLine="482" w:firstLineChars="200"/>
        <w:jc w:val="left"/>
        <w:textAlignment w:val="center"/>
        <w:rPr>
          <w:rFonts w:asciiTheme="majorEastAsia" w:hAnsiTheme="majorEastAsia" w:eastAsiaTheme="majorEastAsia" w:cstheme="majorEastAsia"/>
          <w:b/>
          <w:bCs/>
          <w:color w:val="000000"/>
          <w:kern w:val="0"/>
          <w:sz w:val="24"/>
          <w:lang w:bidi="ar"/>
        </w:rPr>
      </w:pPr>
      <w:r>
        <w:rPr>
          <w:rFonts w:hint="eastAsia" w:asciiTheme="majorEastAsia" w:hAnsiTheme="majorEastAsia" w:eastAsiaTheme="majorEastAsia" w:cstheme="majorEastAsia"/>
          <w:b/>
          <w:bCs/>
          <w:color w:val="000000"/>
          <w:kern w:val="0"/>
          <w:sz w:val="24"/>
          <w:lang w:bidi="ar"/>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2" w:name="_Toc24273"/>
    </w:p>
    <w:p>
      <w:pPr>
        <w:widowControl/>
        <w:ind w:firstLine="482" w:firstLineChars="200"/>
        <w:jc w:val="left"/>
        <w:textAlignment w:val="center"/>
        <w:rPr>
          <w:rFonts w:asciiTheme="majorEastAsia" w:hAnsiTheme="majorEastAsia" w:eastAsiaTheme="majorEastAsia" w:cstheme="majorEastAsia"/>
          <w:b/>
          <w:bCs/>
          <w:color w:val="000000"/>
          <w:kern w:val="0"/>
          <w:sz w:val="24"/>
          <w:lang w:bidi="ar"/>
        </w:rPr>
      </w:pPr>
      <w:bookmarkStart w:id="73" w:name="_Toc28001"/>
      <w:r>
        <w:rPr>
          <w:rFonts w:hint="eastAsia" w:asciiTheme="majorEastAsia" w:hAnsiTheme="majorEastAsia" w:eastAsiaTheme="majorEastAsia" w:cstheme="majorEastAsia"/>
          <w:b/>
          <w:bCs/>
          <w:color w:val="000000"/>
          <w:kern w:val="0"/>
          <w:sz w:val="24"/>
          <w:lang w:bidi="ar"/>
        </w:rPr>
        <w:t>1、在采购活动开始前没有获准采购进口产品而开展采购活动的，视同为拒绝采购进口产品。</w:t>
      </w:r>
    </w:p>
    <w:p>
      <w:pPr>
        <w:widowControl/>
        <w:ind w:firstLine="482" w:firstLineChars="200"/>
        <w:jc w:val="left"/>
        <w:textAlignment w:val="center"/>
        <w:rPr>
          <w:rFonts w:asciiTheme="majorEastAsia" w:hAnsiTheme="majorEastAsia" w:eastAsiaTheme="majorEastAsia" w:cstheme="majorEastAsia"/>
          <w:b/>
          <w:bCs/>
          <w:color w:val="000000"/>
          <w:kern w:val="0"/>
          <w:sz w:val="24"/>
          <w:lang w:bidi="ar"/>
        </w:rPr>
      </w:pPr>
      <w:r>
        <w:rPr>
          <w:rFonts w:hint="eastAsia" w:asciiTheme="majorEastAsia" w:hAnsiTheme="majorEastAsia" w:eastAsiaTheme="majorEastAsia" w:cstheme="majorEastAsia"/>
          <w:b/>
          <w:bCs/>
          <w:color w:val="000000"/>
          <w:kern w:val="0"/>
          <w:sz w:val="24"/>
          <w:lang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ind w:firstLine="482" w:firstLineChars="200"/>
        <w:jc w:val="left"/>
        <w:textAlignment w:val="center"/>
        <w:rPr>
          <w:rFonts w:asciiTheme="majorEastAsia" w:hAnsiTheme="majorEastAsia" w:eastAsiaTheme="majorEastAsia" w:cstheme="majorEastAsia"/>
          <w:b/>
          <w:bCs/>
          <w:color w:val="000000"/>
          <w:kern w:val="0"/>
          <w:sz w:val="24"/>
          <w:lang w:bidi="ar"/>
        </w:rPr>
      </w:pPr>
      <w:r>
        <w:rPr>
          <w:rFonts w:hint="eastAsia" w:asciiTheme="majorEastAsia" w:hAnsiTheme="majorEastAsia" w:eastAsiaTheme="majorEastAsia" w:cstheme="majorEastAsia"/>
          <w:b/>
          <w:bCs/>
          <w:color w:val="000000"/>
          <w:kern w:val="0"/>
          <w:sz w:val="24"/>
          <w:lang w:bidi="ar"/>
        </w:rPr>
        <w:t>3、中标人提供的货物为进口产品的，供货时须向采购人提供所投进口产品的海关报关单等证明材料。</w:t>
      </w:r>
    </w:p>
    <w:p>
      <w:pPr>
        <w:pStyle w:val="4"/>
        <w:ind w:firstLine="472" w:firstLineChars="196"/>
        <w:rPr>
          <w:rFonts w:hAnsi="宋体" w:cs="宋体"/>
          <w:bCs/>
          <w:color w:val="000000"/>
          <w:szCs w:val="24"/>
        </w:rPr>
      </w:pPr>
      <w:r>
        <w:rPr>
          <w:rFonts w:hint="eastAsia" w:hAnsi="宋体" w:cs="宋体"/>
          <w:color w:val="000000"/>
        </w:rPr>
        <w:t>一、</w:t>
      </w:r>
      <w:r>
        <w:rPr>
          <w:rFonts w:hint="eastAsia" w:hAnsi="宋体" w:cs="宋体"/>
          <w:bCs/>
          <w:color w:val="000000"/>
          <w:szCs w:val="24"/>
        </w:rPr>
        <w:t>货物需求一览表</w:t>
      </w:r>
      <w:bookmarkEnd w:id="72"/>
      <w:bookmarkEnd w:id="73"/>
    </w:p>
    <w:tbl>
      <w:tblPr>
        <w:tblStyle w:val="22"/>
        <w:tblW w:w="5220" w:type="pct"/>
        <w:tblInd w:w="0" w:type="dxa"/>
        <w:tblLayout w:type="fixed"/>
        <w:tblCellMar>
          <w:top w:w="0" w:type="dxa"/>
          <w:left w:w="108" w:type="dxa"/>
          <w:bottom w:w="0" w:type="dxa"/>
          <w:right w:w="108" w:type="dxa"/>
        </w:tblCellMar>
      </w:tblPr>
      <w:tblGrid>
        <w:gridCol w:w="655"/>
        <w:gridCol w:w="1718"/>
        <w:gridCol w:w="6401"/>
        <w:gridCol w:w="921"/>
      </w:tblGrid>
      <w:tr>
        <w:tblPrEx>
          <w:tblCellMar>
            <w:top w:w="0" w:type="dxa"/>
            <w:left w:w="108" w:type="dxa"/>
            <w:bottom w:w="0" w:type="dxa"/>
            <w:right w:w="108" w:type="dxa"/>
          </w:tblCellMar>
        </w:tblPrEx>
        <w:trPr>
          <w:trHeight w:val="85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bookmarkStart w:id="74" w:name="_Toc8852"/>
            <w:bookmarkStart w:id="75" w:name="_Toc4579"/>
            <w:r>
              <w:rPr>
                <w:rFonts w:hint="eastAsia" w:ascii="宋体" w:hAnsi="宋体" w:cs="宋体"/>
                <w:color w:val="000000"/>
                <w:kern w:val="0"/>
                <w:sz w:val="22"/>
                <w:szCs w:val="22"/>
                <w:lang w:bidi="ar"/>
              </w:rPr>
              <w:t>序号</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类别</w:t>
            </w:r>
          </w:p>
        </w:tc>
        <w:tc>
          <w:tcPr>
            <w:tcW w:w="3301"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设备参数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r>
      <w:tr>
        <w:tblPrEx>
          <w:tblCellMar>
            <w:top w:w="0" w:type="dxa"/>
            <w:left w:w="108" w:type="dxa"/>
            <w:bottom w:w="0" w:type="dxa"/>
            <w:right w:w="108" w:type="dxa"/>
          </w:tblCellMar>
        </w:tblPrEx>
        <w:trPr>
          <w:trHeight w:val="27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86"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户政二代证人像采集专用台式计算机</w:t>
            </w: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产品定位：商用电脑</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3台</w:t>
            </w: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1、CPU：≥Intel i5-12500及以上处理器；</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2、内存：8GB DDR4及以上；</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3、硬盘：256GSSD固态硬盘+1T机械硬盘；</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4、声卡：高清音频声卡；</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5、网卡：千兆网卡；</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6、端口及插槽：8个以上USB接口，1个DP或HDMI接口高清接口，1个VGA 端口；</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7、显卡：集成显卡；</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8、显示器：与主机同品牌≥21.5寸宽屏LED液晶显示器；</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9、系统：出厂预装WIN11 正版操作系统；</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10、电源：350W及以上电源。</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户政照相设备套件（户政专用）</w:t>
            </w: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1、符合公安部GA-461标准——《居民身份证制证用数字相片技术要求》并通过公安部安全与警用电子产品质量检测中心检测；</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2、内嵌相机SDK开发包，使人像采集软件具备联机拍摄功能、联机状态下实现对相机参数调整和参数的数据保存；</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3、软件对人像位置自动裁切，对照片背景自动修正（满足255的纯白要求），对照片色彩按照标准照片（或按照LAB值）自动修正，以确保肤色的统一及办证所需证照的输出质量；</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4、也可以实现手工裁切、手工修正背景、手工色彩修正，以确保肤色的统一及办证所需证照的输出质量；</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44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5、为实现人像照片色彩还原真实，可根据摄影环境采用独特的白平衡、RGB通道调整、色彩平衡调节，对发髻边缘等灰背景可运用魔棒去背景的自动锁定及手工橡皮擦等方式实现更精细、更自然的照片，为使打印后照片更清晰和有层次感可使用人像化锐处理。                 6、软件自动检测功能：人像位置信息自动检测功能、人像色彩信息自动检测功能、照片背景色自动检测功能；</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7、 质量检测程序严格执行公安部GA-461标准</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a、位置检测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脸宽、眼高、脸中轴、发髻高检测。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b、背景检测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图像背景区域内颜色值是否为纯白。</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c、肤色检测</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肤色偏暗、肤色偏黄、光斑、偏色。</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8、自动压缩照片文件大小（可按照制证需要设置），自动保存原始照片，可设置照片文件保存路径；</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9、UI设计简洁,符合日常操作习惯，在图像处理上，多种图像处理算法智能调用，简化调整步骤及难度，以达到人工参与度最小，处理照片最佳的目的；</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10、具备相片质量本地检测功能，完成本地实时检测，并给出不合格的详细原因，以指引使用者自助拍出符合规范标准的证件照；</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11、 内置人像处理引擎，智能图像处理算法输出既符合规范，又高保真的制证照片，既提高处理效率，消除专业摄影门槛，又提高办证人的满意度。</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单反相机：单镜头套机，配相机支架</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像素：≥</w:t>
            </w:r>
            <w:r>
              <w:rPr>
                <w:rFonts w:hint="eastAsia" w:ascii="宋体" w:hAnsi="宋体" w:cs="宋体"/>
                <w:color w:val="000000"/>
                <w:kern w:val="0"/>
                <w:sz w:val="20"/>
                <w:szCs w:val="20"/>
                <w:highlight w:val="none"/>
                <w:lang w:bidi="ar"/>
              </w:rPr>
              <w:t>1800万</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滤镜直径：58mm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画幅：APS-C画幅</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接口：HDMI、Wi-Fi</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产品净重（g）：约440g 仅机身</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产品尺寸（mm）：</w:t>
            </w:r>
            <w:r>
              <w:rPr>
                <w:rFonts w:ascii="Arial" w:hAnsi="Arial" w:cs="Arial"/>
                <w:color w:val="333333"/>
                <w:sz w:val="20"/>
                <w:szCs w:val="20"/>
                <w:shd w:val="clear" w:color="auto" w:fill="FFFFFF"/>
              </w:rPr>
              <w:t>≤</w:t>
            </w:r>
            <w:r>
              <w:rPr>
                <w:rFonts w:hint="eastAsia" w:ascii="宋体" w:hAnsi="宋体" w:cs="宋体"/>
                <w:color w:val="000000"/>
                <w:kern w:val="0"/>
                <w:sz w:val="20"/>
                <w:szCs w:val="20"/>
                <w:lang w:bidi="ar"/>
              </w:rPr>
              <w:t>129×</w:t>
            </w:r>
            <w:r>
              <w:rPr>
                <w:rFonts w:ascii="Arial" w:hAnsi="Arial" w:cs="Arial"/>
                <w:color w:val="333333"/>
                <w:sz w:val="20"/>
                <w:szCs w:val="20"/>
                <w:shd w:val="clear" w:color="auto" w:fill="FFFFFF"/>
              </w:rPr>
              <w:t>≤</w:t>
            </w:r>
            <w:r>
              <w:rPr>
                <w:rFonts w:hint="eastAsia" w:ascii="宋体" w:hAnsi="宋体" w:cs="宋体"/>
                <w:color w:val="000000"/>
                <w:kern w:val="0"/>
                <w:sz w:val="20"/>
                <w:szCs w:val="20"/>
                <w:lang w:bidi="ar"/>
              </w:rPr>
              <w:t>101.3×</w:t>
            </w:r>
            <w:r>
              <w:rPr>
                <w:rFonts w:ascii="Arial" w:hAnsi="Arial" w:cs="Arial"/>
                <w:color w:val="333333"/>
                <w:sz w:val="20"/>
                <w:szCs w:val="20"/>
                <w:shd w:val="clear" w:color="auto" w:fill="FFFFFF"/>
              </w:rPr>
              <w:t>≤</w:t>
            </w:r>
            <w:r>
              <w:rPr>
                <w:rFonts w:hint="eastAsia" w:ascii="宋体" w:hAnsi="宋体" w:cs="宋体"/>
                <w:color w:val="000000"/>
                <w:kern w:val="0"/>
                <w:sz w:val="20"/>
                <w:szCs w:val="20"/>
                <w:lang w:bidi="ar"/>
              </w:rPr>
              <w:t>77.6mm（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摄影灯M-180（配柔光箱）套装（含背景灯、背景布、摄影灯三脚架等）</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r>
      <w:tr>
        <w:tblPrEx>
          <w:tblCellMar>
            <w:top w:w="0" w:type="dxa"/>
            <w:left w:w="108" w:type="dxa"/>
            <w:bottom w:w="0" w:type="dxa"/>
            <w:right w:w="108" w:type="dxa"/>
          </w:tblCellMar>
        </w:tblPrEx>
        <w:trPr>
          <w:trHeight w:val="9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三年人像采集技术服务费主要服务内容含：每年两次定期巡检+日常业务、技术指导+突发故障现场排查、解决等（不含灯泡等易损件更换成本）。</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r>
      <w:tr>
        <w:tblPrEx>
          <w:tblCellMar>
            <w:top w:w="0" w:type="dxa"/>
            <w:left w:w="108" w:type="dxa"/>
            <w:bottom w:w="0" w:type="dxa"/>
            <w:right w:w="108" w:type="dxa"/>
          </w:tblCellMar>
        </w:tblPrEx>
        <w:trPr>
          <w:trHeight w:val="27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886"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指纹仪（户政专用）</w:t>
            </w:r>
          </w:p>
        </w:tc>
        <w:tc>
          <w:tcPr>
            <w:tcW w:w="3301"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有效读卡距离0~30mm；</w:t>
            </w:r>
          </w:p>
        </w:tc>
        <w:tc>
          <w:tcPr>
            <w:tcW w:w="474" w:type="pct"/>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2台</w:t>
            </w: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读卡时间≤1s；</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通讯接口兼容USB1.1/USB2.0；</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采集窗口尺寸：14.25mm*19.3mm；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有效采集尺寸：12.8mm*18mm；</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图像大小：不少于256*360pixel；</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分辨率：不少于500ppi；</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图像畸变：≤2%；</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单帧图像采集时间：≤0.25s；</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886"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ascii="宋体" w:hAnsi="宋体" w:cs="宋体"/>
                <w:color w:val="000000"/>
                <w:sz w:val="20"/>
                <w:szCs w:val="20"/>
              </w:rPr>
            </w:pP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平均无故障工作时间：≥5000小时。</w:t>
            </w:r>
          </w:p>
        </w:tc>
        <w:tc>
          <w:tcPr>
            <w:tcW w:w="47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9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打印机</w:t>
            </w:r>
          </w:p>
        </w:tc>
        <w:tc>
          <w:tcPr>
            <w:tcW w:w="3301"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A4黑白激光打印、扫描、复印多功能一体机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highlight w:val="none"/>
                <w:lang w:bidi="ar"/>
              </w:rPr>
              <w:t>*1、打印速度：≥20页/分钟（A4），</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2、网络打印：无线网络；</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*3、CPU处理器：128MHZ；</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4、最大月打印量：≥8000页；</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5、最大分辨率：≥1200*1200dpi；</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6、耗材类型：鼓粉一体，随机耗材：1500页；</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r>
      <w:tr>
        <w:tblPrEx>
          <w:tblCellMar>
            <w:top w:w="0" w:type="dxa"/>
            <w:left w:w="108" w:type="dxa"/>
            <w:bottom w:w="0" w:type="dxa"/>
            <w:right w:w="108" w:type="dxa"/>
          </w:tblCellMar>
        </w:tblPrEx>
        <w:trPr>
          <w:trHeight w:val="50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针式打印机</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产品类型： 票据针式打印机（平推式）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打印方式： 点阵击打式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打印方向：双向逻辑查找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打印宽度： 单页纸：75-440mm，连续纸：101.6-430mm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打印针数： 24针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可靠性 打印头寿命：5亿次/针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色带性能方式：有接头扭带盒方式，寿命：1600万字符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复写能力： 7份（1份原件+6份拷贝）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缓冲区： 256KB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打印厚度：2.0mm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特殊功能：中文液晶显示、断针补偿、针轮换、仿真自动匹配、联机参数设置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平均无故障工作时间（MTBF）：不少于30000小时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接口类型： USB接口，IEEE-1284双向并行接口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选配：RS232串口、蓝牙、以太网口、WIFI</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打印速度：中文正常质量：不少于113字/秒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中文高速质量：不少于150字/秒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中文超高速质量：不少于300字/秒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英文正常质量：不少于150字符/秒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英文高速质量：不少于300字符/秒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英文超高速质量：不少于400字符/秒</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r>
      <w:tr>
        <w:trPr>
          <w:trHeight w:val="31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针式打印机（彩色）、户政专用</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w:t>
            </w:r>
            <w:r>
              <w:rPr>
                <w:rFonts w:hint="eastAsia" w:ascii="宋体" w:hAnsi="宋体" w:cs="宋体"/>
                <w:color w:val="000000"/>
                <w:kern w:val="0"/>
                <w:sz w:val="20"/>
                <w:szCs w:val="20"/>
                <w:highlight w:val="none"/>
                <w:lang w:bidi="ar"/>
              </w:rPr>
              <w:t>品尺寸：</w:t>
            </w:r>
            <w:r>
              <w:rPr>
                <w:rFonts w:ascii="Arial" w:hAnsi="Arial" w:cs="Arial"/>
                <w:color w:val="333333"/>
                <w:sz w:val="20"/>
                <w:szCs w:val="20"/>
                <w:highlight w:val="none"/>
                <w:shd w:val="clear" w:color="auto" w:fill="FFFFFF"/>
              </w:rPr>
              <w:t>≤</w:t>
            </w:r>
            <w:r>
              <w:rPr>
                <w:rFonts w:hint="eastAsia" w:ascii="宋体" w:hAnsi="宋体" w:cs="宋体"/>
                <w:color w:val="000000"/>
                <w:kern w:val="0"/>
                <w:sz w:val="20"/>
                <w:szCs w:val="20"/>
                <w:highlight w:val="none"/>
                <w:lang w:bidi="ar"/>
              </w:rPr>
              <w:t>397mm（长）；</w:t>
            </w:r>
            <w:r>
              <w:rPr>
                <w:rFonts w:ascii="Arial" w:hAnsi="Arial" w:cs="Arial"/>
                <w:color w:val="333333"/>
                <w:sz w:val="20"/>
                <w:szCs w:val="20"/>
                <w:highlight w:val="none"/>
                <w:shd w:val="clear" w:color="auto" w:fill="FFFFFF"/>
              </w:rPr>
              <w:t>≤</w:t>
            </w:r>
            <w:r>
              <w:rPr>
                <w:rFonts w:hint="eastAsia" w:ascii="宋体" w:hAnsi="宋体" w:cs="宋体"/>
                <w:color w:val="000000"/>
                <w:kern w:val="0"/>
                <w:sz w:val="20"/>
                <w:szCs w:val="20"/>
                <w:highlight w:val="none"/>
                <w:lang w:bidi="ar"/>
              </w:rPr>
              <w:t>287.5mm（宽）；</w:t>
            </w:r>
            <w:r>
              <w:rPr>
                <w:rFonts w:ascii="Arial" w:hAnsi="Arial" w:cs="Arial"/>
                <w:color w:val="333333"/>
                <w:sz w:val="20"/>
                <w:szCs w:val="20"/>
                <w:highlight w:val="none"/>
                <w:shd w:val="clear" w:color="auto" w:fill="FFFFFF"/>
              </w:rPr>
              <w:t>≤</w:t>
            </w:r>
            <w:r>
              <w:rPr>
                <w:rFonts w:hint="eastAsia" w:ascii="宋体" w:hAnsi="宋体" w:cs="宋体"/>
                <w:color w:val="000000"/>
                <w:kern w:val="0"/>
                <w:sz w:val="20"/>
                <w:szCs w:val="20"/>
                <w:highlight w:val="none"/>
                <w:lang w:bidi="ar"/>
              </w:rPr>
              <w:t>195mm（高）</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产品净重：</w:t>
            </w:r>
            <w:r>
              <w:rPr>
                <w:rFonts w:ascii="Arial" w:hAnsi="Arial" w:cs="Arial"/>
                <w:color w:val="333333"/>
                <w:sz w:val="20"/>
                <w:szCs w:val="20"/>
                <w:highlight w:val="none"/>
                <w:shd w:val="clear" w:color="auto" w:fill="FFFFFF"/>
              </w:rPr>
              <w:t>≤</w:t>
            </w:r>
            <w:r>
              <w:rPr>
                <w:rFonts w:hint="eastAsia" w:ascii="宋体" w:hAnsi="宋体" w:cs="宋体"/>
                <w:color w:val="000000"/>
                <w:kern w:val="0"/>
                <w:sz w:val="20"/>
                <w:szCs w:val="20"/>
                <w:highlight w:val="none"/>
                <w:lang w:bidi="ar"/>
              </w:rPr>
              <w:t>8.3kg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基础功能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复写能力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7份（1份原件+6份拷贝）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列宽：94列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打印厚度：3.0mm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针数：24针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基本参数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端口：USB</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r>
      <w:tr>
        <w:tblPrEx>
          <w:tblCellMar>
            <w:top w:w="0" w:type="dxa"/>
            <w:left w:w="108" w:type="dxa"/>
            <w:bottom w:w="0" w:type="dxa"/>
            <w:right w:w="108" w:type="dxa"/>
          </w:tblCellMar>
        </w:tblPrEx>
        <w:trPr>
          <w:trHeight w:val="4694"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高拍仪（户政专用）</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最大幅面 A3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扫描元件 CMOS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highlight w:val="none"/>
                <w:lang w:bidi="ar"/>
              </w:rPr>
              <w:t>像素 ：≥500万</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光学分辨率：≥ 2592×1944dpi</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扫描介质 文件，票据，图片，照片，名片，卡片，证件，立体物品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扫描速度 约1秒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接口类型 USB2.0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性能参数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扫描光源 自然光+LED补光灯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输出格式图片格式：JPG，TIF，PDF，BMP，TGA，PCX，PNG，RAS</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文档格式：PDF，WORD，TXT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录像格式：AVI，WMV</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其它参数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操作系统 Windows 8/7/XP/2003/Vista</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电源类型USB供电</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2台</w:t>
            </w:r>
          </w:p>
        </w:tc>
      </w:tr>
      <w:tr>
        <w:tblPrEx>
          <w:tblCellMar>
            <w:top w:w="0" w:type="dxa"/>
            <w:left w:w="108" w:type="dxa"/>
            <w:bottom w:w="0" w:type="dxa"/>
            <w:right w:w="108" w:type="dxa"/>
          </w:tblCellMar>
        </w:tblPrEx>
        <w:trPr>
          <w:trHeight w:val="9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临时证制证机(非标定制）</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highlight w:val="none"/>
                <w:lang w:bidi="ar"/>
              </w:rPr>
              <w:t>1.切膜器（规格83mm*53mm圆角）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2.滚动式裁刀（规格:14英寸）</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3.FGK220塑封机</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r>
      <w:tr>
        <w:trPr>
          <w:trHeight w:val="485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笔记本电脑</w:t>
            </w:r>
          </w:p>
        </w:tc>
        <w:tc>
          <w:tcPr>
            <w:tcW w:w="33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产品定位：商用笔记本电脑</w:t>
            </w:r>
          </w:p>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2、起始重量≤1.47 千克起、厚度小于2厘米；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3、CPU：英特尔i5-1235U及以上；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*4、内存：8G DDR4 3200MHz；2 个及以上独立插槽，非板载内存；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5、显卡：高性能集成显卡；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*6、硬盘：1T机械硬盘+256G SSD固态硬盘，硬盘具有加密功能，即使硬盘丢失、被盗，重要数据也不会被窃取，同时也可支持永久销毁硬盘数据。支持身份验证，保障数据安全;</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7、通讯设备：内置无线、蓝牙；千兆网卡（有线）；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8、显示屏：14寸微边框防眩光高清屏、250 尼特、45% NTSC；</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9、输入设备：全尺寸孤岛式键盘；支持多点触摸手势功能的触摸板；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10、摄像头：720P 高清摄像头；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11、电池：3芯41Whr长寿命电池；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12、接口：2 个USB 3.1；1 个 USB 2.0；1 个 HDMI 1.4b；1 个 RJ-45 端口；1 个耳机/ 麦克风组合插孔；</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13、操作系统：原厂预装正版win11 64位简体中文版，微软官方可查验真伪；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14、保修：整机（含电池）原厂一年免费标准维修服务（供应商提供售后服务承诺函）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*15、品质保证：所投笔记本通过平均无故障时间不低于 100万小时认证。</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1台</w:t>
            </w:r>
          </w:p>
        </w:tc>
      </w:tr>
      <w:tr>
        <w:tblPrEx>
          <w:tblCellMar>
            <w:top w:w="0" w:type="dxa"/>
            <w:left w:w="108" w:type="dxa"/>
            <w:bottom w:w="0" w:type="dxa"/>
            <w:right w:w="108" w:type="dxa"/>
          </w:tblCellMar>
        </w:tblPrEx>
        <w:trPr>
          <w:trHeight w:val="103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kern w:val="0"/>
                <w:sz w:val="22"/>
                <w:szCs w:val="22"/>
                <w:lang w:bidi="ar"/>
              </w:rPr>
              <w:t xml:space="preserve">       注：1、以上清单中的“户政专用”设备必须确保同公安户政等系统相匹配、正常接入使用，否则一切后果自负</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val="en-US" w:eastAsia="zh-CN" w:bidi="ar"/>
              </w:rPr>
              <w:t>供应商须在响应文件中提供承诺函</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；2、投标报价含上门安装、调试、培训等一切费用。</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highlight w:val="none"/>
                <w:lang w:val="en-US" w:eastAsia="zh-CN" w:bidi="ar"/>
              </w:rPr>
              <w:t>以上清单中设备供应商需提供整机质保三年</w:t>
            </w:r>
          </w:p>
        </w:tc>
      </w:tr>
    </w:tbl>
    <w:p>
      <w:pPr>
        <w:pStyle w:val="4"/>
        <w:ind w:firstLine="472" w:firstLineChars="196"/>
        <w:rPr>
          <w:rFonts w:hAnsi="宋体" w:cs="宋体"/>
          <w:color w:val="000000"/>
          <w:szCs w:val="24"/>
        </w:rPr>
      </w:pPr>
      <w:r>
        <w:rPr>
          <w:rFonts w:hint="eastAsia" w:hAnsi="宋体" w:cs="宋体"/>
          <w:color w:val="000000"/>
          <w:szCs w:val="24"/>
        </w:rPr>
        <w:t>二、人员培训要求</w:t>
      </w:r>
      <w:bookmarkEnd w:id="74"/>
      <w:bookmarkEnd w:id="75"/>
    </w:p>
    <w:p>
      <w:pPr>
        <w:widowControl/>
        <w:spacing w:line="500" w:lineRule="exact"/>
        <w:jc w:val="left"/>
        <w:rPr>
          <w:rFonts w:ascii="宋体" w:hAnsi="宋体" w:cs="宋体"/>
          <w:color w:val="000000"/>
          <w:sz w:val="24"/>
        </w:rPr>
      </w:pPr>
      <w:r>
        <w:rPr>
          <w:rFonts w:hint="eastAsia" w:ascii="宋体" w:hAnsi="宋体" w:cs="宋体"/>
          <w:color w:val="000000"/>
          <w:sz w:val="24"/>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szCs w:val="24"/>
        </w:rPr>
      </w:pPr>
      <w:bookmarkStart w:id="76" w:name="_Toc8808"/>
      <w:bookmarkStart w:id="77" w:name="_Toc21193"/>
      <w:r>
        <w:rPr>
          <w:rFonts w:hint="eastAsia" w:hAnsi="宋体" w:cs="宋体"/>
          <w:color w:val="000000"/>
          <w:szCs w:val="24"/>
        </w:rPr>
        <w:t>三、货物质量及售后服务要求</w:t>
      </w:r>
      <w:bookmarkEnd w:id="76"/>
      <w:bookmarkEnd w:id="77"/>
    </w:p>
    <w:p>
      <w:pPr>
        <w:widowControl/>
        <w:spacing w:line="500" w:lineRule="exact"/>
        <w:jc w:val="left"/>
        <w:rPr>
          <w:rFonts w:ascii="宋体" w:hAnsi="宋体" w:cs="宋体"/>
          <w:color w:val="000000"/>
          <w:sz w:val="24"/>
        </w:rPr>
      </w:pPr>
      <w:r>
        <w:rPr>
          <w:rFonts w:hint="eastAsia" w:ascii="宋体" w:hAnsi="宋体" w:cs="宋体"/>
          <w:color w:val="000000"/>
          <w:sz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ascii="宋体" w:hAnsi="宋体" w:cs="宋体"/>
          <w:color w:val="000000"/>
          <w:sz w:val="24"/>
        </w:rPr>
      </w:pPr>
      <w:r>
        <w:rPr>
          <w:rFonts w:hint="eastAsia" w:ascii="宋体" w:hAnsi="宋体" w:cs="宋体"/>
          <w:color w:val="000000"/>
          <w:sz w:val="24"/>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szCs w:val="24"/>
        </w:rPr>
      </w:pPr>
      <w:bookmarkStart w:id="78" w:name="_Toc23093"/>
      <w:bookmarkStart w:id="79" w:name="_Toc466"/>
      <w:r>
        <w:rPr>
          <w:rFonts w:hint="eastAsia" w:hAnsi="宋体" w:cs="宋体"/>
          <w:color w:val="000000"/>
          <w:szCs w:val="24"/>
        </w:rPr>
        <w:t>四、验收</w:t>
      </w:r>
      <w:bookmarkEnd w:id="78"/>
      <w:bookmarkEnd w:id="79"/>
    </w:p>
    <w:p>
      <w:pPr>
        <w:widowControl/>
        <w:spacing w:line="500" w:lineRule="exact"/>
        <w:jc w:val="left"/>
        <w:rPr>
          <w:rFonts w:ascii="宋体" w:hAnsi="宋体" w:cs="宋体"/>
          <w:color w:val="000000"/>
          <w:sz w:val="24"/>
        </w:rPr>
      </w:pPr>
      <w:r>
        <w:rPr>
          <w:rFonts w:hint="eastAsia" w:ascii="宋体" w:hAnsi="宋体" w:cs="宋体"/>
          <w:color w:val="000000"/>
          <w:sz w:val="24"/>
        </w:rPr>
        <w:t xml:space="preserve">    成交人和采购人双方共同实施验收工作，结果和验收报告经双方确认后生效。</w:t>
      </w:r>
    </w:p>
    <w:p>
      <w:pPr>
        <w:spacing w:line="360" w:lineRule="auto"/>
        <w:ind w:firstLine="420" w:firstLineChars="200"/>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15"/>
        <w:rPr>
          <w:rFonts w:ascii="宋体" w:hAnsi="宋体" w:cs="宋体"/>
          <w:color w:val="000000"/>
          <w:szCs w:val="21"/>
        </w:rPr>
      </w:pPr>
    </w:p>
    <w:p>
      <w:pPr>
        <w:pStyle w:val="3"/>
        <w:rPr>
          <w:rFonts w:ascii="宋体" w:hAnsi="宋体" w:cs="宋体"/>
          <w:color w:val="000000"/>
        </w:rPr>
      </w:pPr>
      <w:bookmarkStart w:id="80" w:name="_Toc7241"/>
      <w:bookmarkStart w:id="81" w:name="_Toc21671"/>
      <w:bookmarkStart w:id="82" w:name="_Toc20302"/>
      <w:r>
        <w:rPr>
          <w:rFonts w:hint="eastAsia" w:ascii="宋体" w:hAnsi="宋体" w:cs="宋体"/>
          <w:color w:val="000000"/>
        </w:rPr>
        <w:t>第四章  合同主要条款</w:t>
      </w:r>
      <w:bookmarkEnd w:id="80"/>
      <w:bookmarkEnd w:id="81"/>
      <w:bookmarkEnd w:id="82"/>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三、交货、安装、调试期：</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83" w:name="_Toc19036"/>
      <w:bookmarkStart w:id="84" w:name="_Toc2526"/>
      <w:bookmarkStart w:id="85" w:name="_Toc26873"/>
      <w:r>
        <w:rPr>
          <w:rFonts w:hint="eastAsia" w:ascii="宋体" w:hAnsi="宋体" w:cs="宋体"/>
          <w:color w:val="000000"/>
        </w:rPr>
        <w:t>第五章   谈判响应文件格式</w:t>
      </w:r>
      <w:bookmarkEnd w:id="83"/>
      <w:bookmarkEnd w:id="84"/>
      <w:bookmarkEnd w:id="85"/>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4"/>
        <w:jc w:val="center"/>
        <w:rPr>
          <w:rFonts w:hAnsi="宋体" w:cs="宋体"/>
          <w:color w:val="000000"/>
        </w:rPr>
      </w:pPr>
      <w:bookmarkStart w:id="86" w:name="_Toc13905"/>
      <w:bookmarkStart w:id="87" w:name="_Toc31388"/>
      <w:r>
        <w:rPr>
          <w:rFonts w:hint="eastAsia" w:hAnsi="宋体" w:cs="宋体"/>
          <w:color w:val="000000"/>
        </w:rPr>
        <w:t>一、谈判响应函</w:t>
      </w:r>
      <w:bookmarkEnd w:id="86"/>
      <w:bookmarkEnd w:id="87"/>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w:t>
      </w:r>
      <w:r>
        <w:rPr>
          <w:rFonts w:hint="eastAsia" w:hAnsi="宋体" w:cs="宋体"/>
          <w:b/>
          <w:bCs/>
          <w:color w:val="000000"/>
          <w:szCs w:val="21"/>
        </w:rPr>
        <w:t>合同签订生效后</w:t>
      </w:r>
      <w:r>
        <w:rPr>
          <w:rFonts w:hint="eastAsia" w:hAnsi="宋体" w:cs="宋体"/>
          <w:color w:val="000000"/>
          <w:szCs w:val="21"/>
          <w:u w:val="single"/>
        </w:rPr>
        <w:t>15个工作日内完成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4"/>
        <w:jc w:val="center"/>
        <w:rPr>
          <w:rFonts w:hAnsi="宋体" w:cs="宋体"/>
        </w:rPr>
      </w:pPr>
      <w:bookmarkStart w:id="88" w:name="_Toc12161"/>
      <w:bookmarkStart w:id="89" w:name="_Toc54939202"/>
      <w:bookmarkStart w:id="90" w:name="_Toc7098"/>
      <w:r>
        <w:rPr>
          <w:rFonts w:hint="eastAsia" w:hAnsi="宋体" w:cs="宋体"/>
        </w:rPr>
        <w:t>二、</w:t>
      </w:r>
      <w:bookmarkEnd w:id="88"/>
      <w:r>
        <w:rPr>
          <w:rFonts w:hint="eastAsia" w:hAnsi="宋体" w:cs="宋体"/>
        </w:rPr>
        <w:t>货物报价表(首轮)</w:t>
      </w:r>
      <w:bookmarkEnd w:id="89"/>
      <w:bookmarkEnd w:id="90"/>
    </w:p>
    <w:p>
      <w:pPr>
        <w:spacing w:line="360" w:lineRule="auto"/>
        <w:rPr>
          <w:rFonts w:ascii="宋体" w:hAnsi="宋体" w:cs="宋体"/>
          <w:sz w:val="24"/>
        </w:rPr>
      </w:pPr>
      <w:r>
        <w:rPr>
          <w:rFonts w:hint="eastAsia" w:ascii="宋体" w:hAnsi="宋体" w:cs="宋体"/>
          <w:szCs w:val="21"/>
        </w:rPr>
        <w:t>项目名称：</w:t>
      </w:r>
      <w:r>
        <w:rPr>
          <w:rFonts w:hint="eastAsia" w:ascii="宋体" w:hAnsi="宋体" w:cs="宋体"/>
          <w:szCs w:val="21"/>
          <w:lang w:eastAsia="zh-CN"/>
        </w:rPr>
        <w:t>圆梦新区数字化升级改造工程——硬件设备采购项目（户政专用）</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项目编号：CG-AQ-W2023-114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4"/>
        <w:jc w:val="center"/>
        <w:rPr>
          <w:rFonts w:hAnsi="宋体" w:cs="宋体"/>
          <w:u w:val="single"/>
        </w:rPr>
      </w:pPr>
      <w:bookmarkStart w:id="91" w:name="_Toc15489"/>
      <w:bookmarkStart w:id="92" w:name="_Toc10635"/>
      <w:bookmarkStart w:id="93" w:name="_Toc54939203"/>
      <w:r>
        <w:rPr>
          <w:rFonts w:hint="eastAsia" w:hAnsi="宋体" w:cs="宋体"/>
        </w:rPr>
        <w:t>最终报价表</w:t>
      </w:r>
      <w:bookmarkEnd w:id="91"/>
      <w:bookmarkEnd w:id="92"/>
      <w:bookmarkEnd w:id="93"/>
    </w:p>
    <w:p>
      <w:pPr>
        <w:spacing w:line="360" w:lineRule="auto"/>
        <w:rPr>
          <w:rFonts w:ascii="宋体" w:hAnsi="宋体" w:cs="宋体"/>
          <w:kern w:val="0"/>
          <w:szCs w:val="21"/>
        </w:rPr>
      </w:pPr>
      <w:r>
        <w:rPr>
          <w:rFonts w:hint="eastAsia" w:ascii="宋体" w:hAnsi="宋体" w:cs="宋体"/>
          <w:szCs w:val="21"/>
        </w:rPr>
        <w:t>项目名称：</w:t>
      </w:r>
      <w:r>
        <w:rPr>
          <w:rFonts w:hint="eastAsia" w:ascii="宋体" w:hAnsi="宋体" w:cs="宋体"/>
          <w:szCs w:val="21"/>
          <w:lang w:eastAsia="zh-CN"/>
        </w:rPr>
        <w:t>圆梦新区数字化升级改造工程——硬件设备采购项目（户政专用）</w:t>
      </w:r>
      <w:r>
        <w:rPr>
          <w:rFonts w:hint="eastAsia" w:ascii="宋体" w:hAnsi="宋体" w:cs="宋体"/>
          <w:szCs w:val="21"/>
        </w:rPr>
        <w:t xml:space="preserve"> </w:t>
      </w:r>
    </w:p>
    <w:p>
      <w:pPr>
        <w:spacing w:line="360" w:lineRule="auto"/>
        <w:rPr>
          <w:rFonts w:ascii="宋体" w:hAnsi="宋体" w:cs="宋体"/>
          <w:kern w:val="0"/>
          <w:sz w:val="24"/>
          <w:lang w:val="zh-CN"/>
        </w:rPr>
      </w:pPr>
      <w:r>
        <w:rPr>
          <w:rFonts w:hint="eastAsia" w:ascii="宋体" w:hAnsi="宋体" w:cs="宋体"/>
          <w:szCs w:val="21"/>
        </w:rPr>
        <w:t xml:space="preserve">项目编号：CG-AQ-W2023-114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注：此表请各谈判响应人准备好，以便在谈判最终报价时使用。【此表由谈判响应人谈判时，谈判响应人将最终报价表制作完成并加盖谈判响应人公章（PDF等不可编辑的电子文件）后应对最终报价表进行文档加密，谈判响应人将加密文件电子档发至3050346988@qq.com邮箱。】</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8"/>
      </w:pPr>
    </w:p>
    <w:p>
      <w:pPr>
        <w:pStyle w:val="4"/>
        <w:jc w:val="center"/>
        <w:rPr>
          <w:rFonts w:hAnsi="宋体" w:cs="宋体"/>
        </w:rPr>
      </w:pPr>
      <w:bookmarkStart w:id="94" w:name="_Toc54939204"/>
      <w:bookmarkStart w:id="95" w:name="_Toc28153"/>
      <w:r>
        <w:rPr>
          <w:rFonts w:hint="eastAsia" w:hAnsi="宋体" w:cs="宋体"/>
        </w:rPr>
        <w:t>三、</w:t>
      </w:r>
      <w:bookmarkEnd w:id="94"/>
      <w:bookmarkEnd w:id="95"/>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圆梦新区数字化升级改造工程——硬件设备采购项目（户政专用）</w:t>
      </w:r>
      <w:r>
        <w:rPr>
          <w:rFonts w:hint="eastAsia" w:ascii="宋体" w:hAnsi="宋体" w:cs="宋体"/>
          <w:szCs w:val="21"/>
        </w:rPr>
        <w:t xml:space="preserve">  </w:t>
      </w:r>
    </w:p>
    <w:p>
      <w:pPr>
        <w:spacing w:line="360" w:lineRule="auto"/>
        <w:rPr>
          <w:rFonts w:ascii="宋体" w:hAnsi="宋体" w:cs="宋体"/>
          <w:b/>
          <w:szCs w:val="21"/>
        </w:rPr>
      </w:pPr>
      <w:r>
        <w:rPr>
          <w:rFonts w:hint="eastAsia" w:ascii="宋体" w:hAnsi="宋体" w:cs="宋体"/>
          <w:szCs w:val="21"/>
        </w:rPr>
        <w:t>项目编号：CG-AQ-W2023-114</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4"/>
        <w:jc w:val="center"/>
        <w:rPr>
          <w:rFonts w:hAnsi="宋体" w:cs="宋体"/>
          <w:color w:val="000000"/>
          <w:bdr w:val="single" w:color="auto" w:sz="4" w:space="0"/>
        </w:rPr>
      </w:pPr>
      <w:bookmarkStart w:id="96" w:name="_Toc2993"/>
      <w:bookmarkStart w:id="97" w:name="_Toc2920"/>
      <w:r>
        <w:rPr>
          <w:rFonts w:hint="eastAsia" w:hAnsi="宋体" w:cs="宋体"/>
          <w:color w:val="000000"/>
        </w:rPr>
        <w:t>四、供货及谈判响应技术方案</w:t>
      </w:r>
      <w:bookmarkEnd w:id="96"/>
      <w:bookmarkEnd w:id="97"/>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8"/>
        <w:rPr>
          <w:rFonts w:cs="宋体"/>
          <w:color w:val="000000"/>
          <w:szCs w:val="21"/>
        </w:rPr>
      </w:pPr>
    </w:p>
    <w:p>
      <w:pPr>
        <w:pStyle w:val="8"/>
        <w:rPr>
          <w:rFonts w:cs="宋体"/>
          <w:color w:val="000000"/>
          <w:szCs w:val="21"/>
        </w:rPr>
      </w:pPr>
    </w:p>
    <w:p>
      <w:pPr>
        <w:pStyle w:val="8"/>
        <w:rPr>
          <w:rFonts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4"/>
        <w:jc w:val="center"/>
        <w:rPr>
          <w:rFonts w:hAnsi="宋体" w:cs="宋体"/>
          <w:color w:val="000000"/>
        </w:rPr>
      </w:pPr>
      <w:bookmarkStart w:id="98" w:name="_Toc25547"/>
      <w:bookmarkStart w:id="99" w:name="_Toc13353"/>
      <w:r>
        <w:rPr>
          <w:rFonts w:hint="eastAsia" w:hAnsi="宋体" w:cs="宋体"/>
          <w:color w:val="000000"/>
        </w:rPr>
        <w:t>五、诚信谈判响应承诺书</w:t>
      </w:r>
      <w:bookmarkEnd w:id="98"/>
      <w:bookmarkEnd w:id="99"/>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100"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4"/>
        <w:jc w:val="center"/>
        <w:rPr>
          <w:rFonts w:hAnsi="宋体" w:cs="宋体"/>
          <w:color w:val="000000"/>
          <w:bdr w:val="single" w:color="auto" w:sz="4" w:space="0"/>
        </w:rPr>
      </w:pPr>
      <w:bookmarkStart w:id="101" w:name="_Toc22851"/>
      <w:r>
        <w:rPr>
          <w:rFonts w:hint="eastAsia" w:hAnsi="宋体" w:cs="宋体"/>
          <w:color w:val="000000"/>
        </w:rPr>
        <w:t>六、谈判证明</w:t>
      </w:r>
      <w:bookmarkEnd w:id="100"/>
      <w:bookmarkEnd w:id="101"/>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根据项目需要可自行选择是否填写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rPr>
                            <w:t>35</w:t>
                          </w:r>
                          <w: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rPr>
                      <w:t>35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rFonts w:hint="eastAsia" w:eastAsia="宋体"/>
        <w:szCs w:val="21"/>
        <w:lang w:eastAsia="zh-CN"/>
      </w:rPr>
    </w:pPr>
    <w:r>
      <w:rPr>
        <w:rFonts w:hint="eastAsia"/>
        <w:szCs w:val="21"/>
      </w:rPr>
      <w:t xml:space="preserve">                                  </w:t>
    </w:r>
    <w:r>
      <w:rPr>
        <w:rFonts w:hint="eastAsia"/>
        <w:szCs w:val="21"/>
        <w:lang w:eastAsia="zh-CN"/>
      </w:rPr>
      <w:t>圆梦新区数字化升级改造工程——硬件设备采购项目（户政专用）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25BE"/>
    <w:rsid w:val="00243666"/>
    <w:rsid w:val="002440C0"/>
    <w:rsid w:val="00244DB8"/>
    <w:rsid w:val="00244EF5"/>
    <w:rsid w:val="002459A4"/>
    <w:rsid w:val="00247C71"/>
    <w:rsid w:val="00247CEA"/>
    <w:rsid w:val="0025135B"/>
    <w:rsid w:val="002527A5"/>
    <w:rsid w:val="00255576"/>
    <w:rsid w:val="00255C1E"/>
    <w:rsid w:val="0025625B"/>
    <w:rsid w:val="00256A21"/>
    <w:rsid w:val="00260D0E"/>
    <w:rsid w:val="002613B1"/>
    <w:rsid w:val="00265EB2"/>
    <w:rsid w:val="0026687E"/>
    <w:rsid w:val="00266DCC"/>
    <w:rsid w:val="00267CE1"/>
    <w:rsid w:val="00270AC3"/>
    <w:rsid w:val="00270BE1"/>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A1D"/>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3CF"/>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383D"/>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802"/>
    <w:rsid w:val="00762AE6"/>
    <w:rsid w:val="00763F74"/>
    <w:rsid w:val="00766C87"/>
    <w:rsid w:val="00767347"/>
    <w:rsid w:val="00767FDF"/>
    <w:rsid w:val="0077212B"/>
    <w:rsid w:val="00772E6C"/>
    <w:rsid w:val="00773097"/>
    <w:rsid w:val="0077445B"/>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76B1E"/>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3119"/>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629"/>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233F"/>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3E8"/>
    <w:rsid w:val="00FF6A5A"/>
    <w:rsid w:val="00FF762C"/>
    <w:rsid w:val="00FF79C6"/>
    <w:rsid w:val="01233A9E"/>
    <w:rsid w:val="016A5229"/>
    <w:rsid w:val="018A44B4"/>
    <w:rsid w:val="01922DC9"/>
    <w:rsid w:val="019924DC"/>
    <w:rsid w:val="01D95F0B"/>
    <w:rsid w:val="01EC5C3E"/>
    <w:rsid w:val="021A1EAD"/>
    <w:rsid w:val="02316790"/>
    <w:rsid w:val="023E4914"/>
    <w:rsid w:val="02433EF6"/>
    <w:rsid w:val="02606320"/>
    <w:rsid w:val="02734C55"/>
    <w:rsid w:val="02906F11"/>
    <w:rsid w:val="02A4476B"/>
    <w:rsid w:val="02CB52B0"/>
    <w:rsid w:val="02E9052A"/>
    <w:rsid w:val="02F10E60"/>
    <w:rsid w:val="03387229"/>
    <w:rsid w:val="03443A6F"/>
    <w:rsid w:val="03724537"/>
    <w:rsid w:val="03851ED2"/>
    <w:rsid w:val="03A96165"/>
    <w:rsid w:val="03AC1B29"/>
    <w:rsid w:val="03CD18E6"/>
    <w:rsid w:val="03EB6320"/>
    <w:rsid w:val="03F44933"/>
    <w:rsid w:val="04043AA5"/>
    <w:rsid w:val="0404793A"/>
    <w:rsid w:val="041E7ACD"/>
    <w:rsid w:val="04201B8B"/>
    <w:rsid w:val="04382BE0"/>
    <w:rsid w:val="043E7102"/>
    <w:rsid w:val="045126D0"/>
    <w:rsid w:val="045E7194"/>
    <w:rsid w:val="0477350E"/>
    <w:rsid w:val="047F63FB"/>
    <w:rsid w:val="048D42C4"/>
    <w:rsid w:val="04A006E1"/>
    <w:rsid w:val="050F0848"/>
    <w:rsid w:val="051A65C3"/>
    <w:rsid w:val="051E4ACA"/>
    <w:rsid w:val="052722A9"/>
    <w:rsid w:val="052E1C9F"/>
    <w:rsid w:val="0531200C"/>
    <w:rsid w:val="053E109C"/>
    <w:rsid w:val="054C6411"/>
    <w:rsid w:val="058A11C5"/>
    <w:rsid w:val="059F2D1A"/>
    <w:rsid w:val="05DA008F"/>
    <w:rsid w:val="05E002BE"/>
    <w:rsid w:val="05E35B59"/>
    <w:rsid w:val="064502BC"/>
    <w:rsid w:val="06481AD4"/>
    <w:rsid w:val="06521913"/>
    <w:rsid w:val="06567772"/>
    <w:rsid w:val="066F61BD"/>
    <w:rsid w:val="06805122"/>
    <w:rsid w:val="069353D8"/>
    <w:rsid w:val="06952ADA"/>
    <w:rsid w:val="069722E7"/>
    <w:rsid w:val="06DF7532"/>
    <w:rsid w:val="06F36A08"/>
    <w:rsid w:val="071B4038"/>
    <w:rsid w:val="07283BBC"/>
    <w:rsid w:val="07422C6F"/>
    <w:rsid w:val="07655DB3"/>
    <w:rsid w:val="078356D6"/>
    <w:rsid w:val="07A563E1"/>
    <w:rsid w:val="07DA0583"/>
    <w:rsid w:val="0838737A"/>
    <w:rsid w:val="08444D9F"/>
    <w:rsid w:val="08473E55"/>
    <w:rsid w:val="088A4392"/>
    <w:rsid w:val="089935B7"/>
    <w:rsid w:val="08AA4743"/>
    <w:rsid w:val="08D12404"/>
    <w:rsid w:val="08D92199"/>
    <w:rsid w:val="08DA0D79"/>
    <w:rsid w:val="08DA0EE6"/>
    <w:rsid w:val="08EB02A5"/>
    <w:rsid w:val="09111CCA"/>
    <w:rsid w:val="0927319F"/>
    <w:rsid w:val="092B3141"/>
    <w:rsid w:val="097517AF"/>
    <w:rsid w:val="097A7948"/>
    <w:rsid w:val="098C68F8"/>
    <w:rsid w:val="09A21D4C"/>
    <w:rsid w:val="09AC4724"/>
    <w:rsid w:val="09B87F24"/>
    <w:rsid w:val="09BA4874"/>
    <w:rsid w:val="09F95F96"/>
    <w:rsid w:val="0A0334B3"/>
    <w:rsid w:val="0A3C1CA7"/>
    <w:rsid w:val="0A461924"/>
    <w:rsid w:val="0A570314"/>
    <w:rsid w:val="0A7D2027"/>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D20F8"/>
    <w:rsid w:val="0CAE5CFF"/>
    <w:rsid w:val="0D220501"/>
    <w:rsid w:val="0D3E4270"/>
    <w:rsid w:val="0D494161"/>
    <w:rsid w:val="0D4F57E4"/>
    <w:rsid w:val="0D6669BD"/>
    <w:rsid w:val="0D705975"/>
    <w:rsid w:val="0DC64678"/>
    <w:rsid w:val="0DCB05AE"/>
    <w:rsid w:val="0DD00F7F"/>
    <w:rsid w:val="0DF70178"/>
    <w:rsid w:val="0DF94899"/>
    <w:rsid w:val="0DFA1324"/>
    <w:rsid w:val="0E32410D"/>
    <w:rsid w:val="0E3C1537"/>
    <w:rsid w:val="0E5B0961"/>
    <w:rsid w:val="0E7114B7"/>
    <w:rsid w:val="0EA348CD"/>
    <w:rsid w:val="0EA86D69"/>
    <w:rsid w:val="0EAD093B"/>
    <w:rsid w:val="0EB14180"/>
    <w:rsid w:val="0EBC4E69"/>
    <w:rsid w:val="0EDD408A"/>
    <w:rsid w:val="0EE51628"/>
    <w:rsid w:val="0EF64818"/>
    <w:rsid w:val="0EFB37A0"/>
    <w:rsid w:val="0F1D6572"/>
    <w:rsid w:val="0F3D389D"/>
    <w:rsid w:val="0F434292"/>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C68D5"/>
    <w:rsid w:val="10E11B68"/>
    <w:rsid w:val="10F1313F"/>
    <w:rsid w:val="11005262"/>
    <w:rsid w:val="11803EC2"/>
    <w:rsid w:val="119D0671"/>
    <w:rsid w:val="11AC730F"/>
    <w:rsid w:val="11BC1C1F"/>
    <w:rsid w:val="11CF1EF1"/>
    <w:rsid w:val="11EA2CE5"/>
    <w:rsid w:val="11F12DFD"/>
    <w:rsid w:val="121A40C0"/>
    <w:rsid w:val="123F1C93"/>
    <w:rsid w:val="126D2AE8"/>
    <w:rsid w:val="12994AF8"/>
    <w:rsid w:val="12AE6B32"/>
    <w:rsid w:val="12B70DD6"/>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159C6"/>
    <w:rsid w:val="14D8207C"/>
    <w:rsid w:val="14DA386A"/>
    <w:rsid w:val="14E42898"/>
    <w:rsid w:val="14F224D3"/>
    <w:rsid w:val="15073605"/>
    <w:rsid w:val="152A4236"/>
    <w:rsid w:val="155807CF"/>
    <w:rsid w:val="15786FC5"/>
    <w:rsid w:val="15FA4347"/>
    <w:rsid w:val="160B0A7C"/>
    <w:rsid w:val="162701DA"/>
    <w:rsid w:val="162B22EC"/>
    <w:rsid w:val="163717DE"/>
    <w:rsid w:val="164C31F0"/>
    <w:rsid w:val="164D4538"/>
    <w:rsid w:val="166F1862"/>
    <w:rsid w:val="167F4E7B"/>
    <w:rsid w:val="16AA643D"/>
    <w:rsid w:val="16C16894"/>
    <w:rsid w:val="16E62698"/>
    <w:rsid w:val="1706716B"/>
    <w:rsid w:val="170B2AE0"/>
    <w:rsid w:val="170C2076"/>
    <w:rsid w:val="171347E8"/>
    <w:rsid w:val="171E3C64"/>
    <w:rsid w:val="171F0553"/>
    <w:rsid w:val="1732022B"/>
    <w:rsid w:val="17465999"/>
    <w:rsid w:val="17656EC7"/>
    <w:rsid w:val="177B1AE6"/>
    <w:rsid w:val="17865E6F"/>
    <w:rsid w:val="178B2FCA"/>
    <w:rsid w:val="17D73777"/>
    <w:rsid w:val="1826244F"/>
    <w:rsid w:val="183A16EE"/>
    <w:rsid w:val="188859CE"/>
    <w:rsid w:val="188B5D59"/>
    <w:rsid w:val="189F55F4"/>
    <w:rsid w:val="18F273A6"/>
    <w:rsid w:val="19046B90"/>
    <w:rsid w:val="19297CF7"/>
    <w:rsid w:val="192A68C8"/>
    <w:rsid w:val="195832AE"/>
    <w:rsid w:val="196E49C7"/>
    <w:rsid w:val="198C2D9B"/>
    <w:rsid w:val="199F5019"/>
    <w:rsid w:val="19DF13F6"/>
    <w:rsid w:val="1A304C68"/>
    <w:rsid w:val="1A390864"/>
    <w:rsid w:val="1A6A324A"/>
    <w:rsid w:val="1AC77936"/>
    <w:rsid w:val="1B06535A"/>
    <w:rsid w:val="1B181533"/>
    <w:rsid w:val="1B1F6A78"/>
    <w:rsid w:val="1B5E0873"/>
    <w:rsid w:val="1B6070A8"/>
    <w:rsid w:val="1B972C67"/>
    <w:rsid w:val="1B9C1E21"/>
    <w:rsid w:val="1BA7556B"/>
    <w:rsid w:val="1BBF315F"/>
    <w:rsid w:val="1BDE1760"/>
    <w:rsid w:val="1C2551E1"/>
    <w:rsid w:val="1C4B349A"/>
    <w:rsid w:val="1C5648D0"/>
    <w:rsid w:val="1C656F34"/>
    <w:rsid w:val="1C731252"/>
    <w:rsid w:val="1C856F63"/>
    <w:rsid w:val="1C946602"/>
    <w:rsid w:val="1CA232AC"/>
    <w:rsid w:val="1CCA7376"/>
    <w:rsid w:val="1CE32C5E"/>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72F6"/>
    <w:rsid w:val="1F663A3C"/>
    <w:rsid w:val="1F6E7EA0"/>
    <w:rsid w:val="1F805BBC"/>
    <w:rsid w:val="1F9C29ED"/>
    <w:rsid w:val="1FD2426D"/>
    <w:rsid w:val="1FE73C5F"/>
    <w:rsid w:val="1FF877BF"/>
    <w:rsid w:val="2027564F"/>
    <w:rsid w:val="202915A2"/>
    <w:rsid w:val="2038536A"/>
    <w:rsid w:val="204539A1"/>
    <w:rsid w:val="20556D76"/>
    <w:rsid w:val="206554E7"/>
    <w:rsid w:val="207019F5"/>
    <w:rsid w:val="209854B7"/>
    <w:rsid w:val="20DD7A52"/>
    <w:rsid w:val="20E022DC"/>
    <w:rsid w:val="21087874"/>
    <w:rsid w:val="21346507"/>
    <w:rsid w:val="21435719"/>
    <w:rsid w:val="21457AA6"/>
    <w:rsid w:val="214866D0"/>
    <w:rsid w:val="2184057F"/>
    <w:rsid w:val="21971952"/>
    <w:rsid w:val="219C4AB4"/>
    <w:rsid w:val="21B76AE0"/>
    <w:rsid w:val="21C53B25"/>
    <w:rsid w:val="22053E70"/>
    <w:rsid w:val="223C008F"/>
    <w:rsid w:val="22472B4C"/>
    <w:rsid w:val="22643497"/>
    <w:rsid w:val="226B145A"/>
    <w:rsid w:val="22794F14"/>
    <w:rsid w:val="227F77DE"/>
    <w:rsid w:val="229442B5"/>
    <w:rsid w:val="22B8599C"/>
    <w:rsid w:val="22C67959"/>
    <w:rsid w:val="22FB0688"/>
    <w:rsid w:val="23053C47"/>
    <w:rsid w:val="231C0C23"/>
    <w:rsid w:val="232063A6"/>
    <w:rsid w:val="23215655"/>
    <w:rsid w:val="23635693"/>
    <w:rsid w:val="239F4B3B"/>
    <w:rsid w:val="23B76FD3"/>
    <w:rsid w:val="23C44AC9"/>
    <w:rsid w:val="23ED7ADD"/>
    <w:rsid w:val="240C6AFA"/>
    <w:rsid w:val="243109E9"/>
    <w:rsid w:val="243E2756"/>
    <w:rsid w:val="2448342E"/>
    <w:rsid w:val="245C48D7"/>
    <w:rsid w:val="246E108F"/>
    <w:rsid w:val="24A249FE"/>
    <w:rsid w:val="24AF7273"/>
    <w:rsid w:val="24FC7EDF"/>
    <w:rsid w:val="25066EF6"/>
    <w:rsid w:val="2518296A"/>
    <w:rsid w:val="252427C9"/>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B27F6"/>
    <w:rsid w:val="274F6261"/>
    <w:rsid w:val="277A093D"/>
    <w:rsid w:val="278241BD"/>
    <w:rsid w:val="27971706"/>
    <w:rsid w:val="279767AD"/>
    <w:rsid w:val="27A667E9"/>
    <w:rsid w:val="280755BB"/>
    <w:rsid w:val="286D29E1"/>
    <w:rsid w:val="288714FD"/>
    <w:rsid w:val="28CC3AA7"/>
    <w:rsid w:val="28EA436C"/>
    <w:rsid w:val="29215BA4"/>
    <w:rsid w:val="294414A4"/>
    <w:rsid w:val="294A756A"/>
    <w:rsid w:val="29660000"/>
    <w:rsid w:val="298A5CBE"/>
    <w:rsid w:val="29926273"/>
    <w:rsid w:val="29A65A1D"/>
    <w:rsid w:val="29AF38AF"/>
    <w:rsid w:val="29B4634A"/>
    <w:rsid w:val="29D11A3A"/>
    <w:rsid w:val="29EA6C76"/>
    <w:rsid w:val="29F10992"/>
    <w:rsid w:val="2A02581B"/>
    <w:rsid w:val="2A2E1289"/>
    <w:rsid w:val="2A404A54"/>
    <w:rsid w:val="2A4B359A"/>
    <w:rsid w:val="2A792CCC"/>
    <w:rsid w:val="2A8229CD"/>
    <w:rsid w:val="2A8453B1"/>
    <w:rsid w:val="2A863051"/>
    <w:rsid w:val="2A9920D3"/>
    <w:rsid w:val="2AA56CCB"/>
    <w:rsid w:val="2AD035AE"/>
    <w:rsid w:val="2AE37315"/>
    <w:rsid w:val="2B013C59"/>
    <w:rsid w:val="2B2412CD"/>
    <w:rsid w:val="2B2433DD"/>
    <w:rsid w:val="2B367DA6"/>
    <w:rsid w:val="2B7045BE"/>
    <w:rsid w:val="2B9D7C99"/>
    <w:rsid w:val="2BA90F52"/>
    <w:rsid w:val="2BAB53B1"/>
    <w:rsid w:val="2BB51544"/>
    <w:rsid w:val="2BC346BE"/>
    <w:rsid w:val="2BE07D12"/>
    <w:rsid w:val="2BE16598"/>
    <w:rsid w:val="2BF269A7"/>
    <w:rsid w:val="2C1C696A"/>
    <w:rsid w:val="2C3D1144"/>
    <w:rsid w:val="2C5174E0"/>
    <w:rsid w:val="2C5618F8"/>
    <w:rsid w:val="2C6A365C"/>
    <w:rsid w:val="2C6F76C7"/>
    <w:rsid w:val="2C7A293E"/>
    <w:rsid w:val="2C877A43"/>
    <w:rsid w:val="2C8A6754"/>
    <w:rsid w:val="2C8F59B2"/>
    <w:rsid w:val="2C9D5792"/>
    <w:rsid w:val="2CB847EB"/>
    <w:rsid w:val="2CE22AB5"/>
    <w:rsid w:val="2CFD5684"/>
    <w:rsid w:val="2CFE66A2"/>
    <w:rsid w:val="2CFE6BCB"/>
    <w:rsid w:val="2D845825"/>
    <w:rsid w:val="2D9A7120"/>
    <w:rsid w:val="2DC50F24"/>
    <w:rsid w:val="2DE435D2"/>
    <w:rsid w:val="2DF36570"/>
    <w:rsid w:val="2E235B1A"/>
    <w:rsid w:val="2E2D4D5E"/>
    <w:rsid w:val="2E3512B9"/>
    <w:rsid w:val="2E6E7857"/>
    <w:rsid w:val="2ECF2A5B"/>
    <w:rsid w:val="2F2D4173"/>
    <w:rsid w:val="2F3C308F"/>
    <w:rsid w:val="2F61560E"/>
    <w:rsid w:val="2F8278DB"/>
    <w:rsid w:val="2F9C7A54"/>
    <w:rsid w:val="2F9D6043"/>
    <w:rsid w:val="2FC04163"/>
    <w:rsid w:val="2FD71C09"/>
    <w:rsid w:val="3006129D"/>
    <w:rsid w:val="301C3CE8"/>
    <w:rsid w:val="304C5976"/>
    <w:rsid w:val="30B5333E"/>
    <w:rsid w:val="30F90549"/>
    <w:rsid w:val="311E33AB"/>
    <w:rsid w:val="313C614E"/>
    <w:rsid w:val="31505DAD"/>
    <w:rsid w:val="31532F2D"/>
    <w:rsid w:val="318320A8"/>
    <w:rsid w:val="318C4BC4"/>
    <w:rsid w:val="31A40879"/>
    <w:rsid w:val="31C1309B"/>
    <w:rsid w:val="31CD7106"/>
    <w:rsid w:val="31F57EDC"/>
    <w:rsid w:val="320A22E1"/>
    <w:rsid w:val="320C1BA8"/>
    <w:rsid w:val="32126EAE"/>
    <w:rsid w:val="322767CF"/>
    <w:rsid w:val="32456B21"/>
    <w:rsid w:val="3261598B"/>
    <w:rsid w:val="32AA5A6C"/>
    <w:rsid w:val="32AE19BE"/>
    <w:rsid w:val="32B56792"/>
    <w:rsid w:val="32BC30EA"/>
    <w:rsid w:val="32C51192"/>
    <w:rsid w:val="32CD43F3"/>
    <w:rsid w:val="32E5126C"/>
    <w:rsid w:val="32EE7C35"/>
    <w:rsid w:val="3301513E"/>
    <w:rsid w:val="331A6EA1"/>
    <w:rsid w:val="331D35FA"/>
    <w:rsid w:val="332848FF"/>
    <w:rsid w:val="335167EE"/>
    <w:rsid w:val="335C522C"/>
    <w:rsid w:val="33B33591"/>
    <w:rsid w:val="33C40DAF"/>
    <w:rsid w:val="33CB50F6"/>
    <w:rsid w:val="33EA5773"/>
    <w:rsid w:val="34156596"/>
    <w:rsid w:val="341579FF"/>
    <w:rsid w:val="343B1E3D"/>
    <w:rsid w:val="345C43D9"/>
    <w:rsid w:val="3477605B"/>
    <w:rsid w:val="347B2C27"/>
    <w:rsid w:val="3480762C"/>
    <w:rsid w:val="34B17D86"/>
    <w:rsid w:val="34B563E2"/>
    <w:rsid w:val="34C71782"/>
    <w:rsid w:val="34CA2810"/>
    <w:rsid w:val="34E31110"/>
    <w:rsid w:val="34F73875"/>
    <w:rsid w:val="35033E04"/>
    <w:rsid w:val="350A1874"/>
    <w:rsid w:val="350C4714"/>
    <w:rsid w:val="351A087B"/>
    <w:rsid w:val="35270B41"/>
    <w:rsid w:val="352B563A"/>
    <w:rsid w:val="353323D5"/>
    <w:rsid w:val="3546508A"/>
    <w:rsid w:val="35630D70"/>
    <w:rsid w:val="35925C72"/>
    <w:rsid w:val="35973F2D"/>
    <w:rsid w:val="35C26DEE"/>
    <w:rsid w:val="35FA5E74"/>
    <w:rsid w:val="360F267E"/>
    <w:rsid w:val="361762C6"/>
    <w:rsid w:val="362D1C01"/>
    <w:rsid w:val="365A50BB"/>
    <w:rsid w:val="36615EFA"/>
    <w:rsid w:val="366E68DA"/>
    <w:rsid w:val="36881F0D"/>
    <w:rsid w:val="36C41867"/>
    <w:rsid w:val="36CC24F7"/>
    <w:rsid w:val="36F51149"/>
    <w:rsid w:val="370E4C3C"/>
    <w:rsid w:val="373C3CC0"/>
    <w:rsid w:val="375436D4"/>
    <w:rsid w:val="37545502"/>
    <w:rsid w:val="376712E7"/>
    <w:rsid w:val="37855348"/>
    <w:rsid w:val="37BC65E7"/>
    <w:rsid w:val="37D4606B"/>
    <w:rsid w:val="37FA4F3B"/>
    <w:rsid w:val="380307D5"/>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9A1E48"/>
    <w:rsid w:val="39A1679C"/>
    <w:rsid w:val="39F12A70"/>
    <w:rsid w:val="3A132F16"/>
    <w:rsid w:val="3A1B3237"/>
    <w:rsid w:val="3A3A0F35"/>
    <w:rsid w:val="3A93517E"/>
    <w:rsid w:val="3ABF4F1C"/>
    <w:rsid w:val="3B42434C"/>
    <w:rsid w:val="3B6B3A9C"/>
    <w:rsid w:val="3BE55A8F"/>
    <w:rsid w:val="3BF44C1A"/>
    <w:rsid w:val="3C030505"/>
    <w:rsid w:val="3C34574B"/>
    <w:rsid w:val="3C4D325F"/>
    <w:rsid w:val="3C5A2D1C"/>
    <w:rsid w:val="3C7941AB"/>
    <w:rsid w:val="3C9B215F"/>
    <w:rsid w:val="3CB37024"/>
    <w:rsid w:val="3CC550C3"/>
    <w:rsid w:val="3CE47750"/>
    <w:rsid w:val="3D057F7D"/>
    <w:rsid w:val="3D0976C4"/>
    <w:rsid w:val="3D0B7BDA"/>
    <w:rsid w:val="3D3F380A"/>
    <w:rsid w:val="3D4752E9"/>
    <w:rsid w:val="3D721EE0"/>
    <w:rsid w:val="3D7E34D1"/>
    <w:rsid w:val="3D8C258A"/>
    <w:rsid w:val="3DA7157D"/>
    <w:rsid w:val="3DCC5451"/>
    <w:rsid w:val="3E0347A6"/>
    <w:rsid w:val="3E2145AF"/>
    <w:rsid w:val="3E37139E"/>
    <w:rsid w:val="3E3839DE"/>
    <w:rsid w:val="3E386E20"/>
    <w:rsid w:val="3E4D5F28"/>
    <w:rsid w:val="3E5C5F16"/>
    <w:rsid w:val="3E7E6A1E"/>
    <w:rsid w:val="3E974BA8"/>
    <w:rsid w:val="3EA6303D"/>
    <w:rsid w:val="3ECB6600"/>
    <w:rsid w:val="3F3527DB"/>
    <w:rsid w:val="3F380C0A"/>
    <w:rsid w:val="3F610CAF"/>
    <w:rsid w:val="3F626F64"/>
    <w:rsid w:val="3F806E2F"/>
    <w:rsid w:val="3F88629F"/>
    <w:rsid w:val="3F92191C"/>
    <w:rsid w:val="3FA42A17"/>
    <w:rsid w:val="3FDE562B"/>
    <w:rsid w:val="402F14D9"/>
    <w:rsid w:val="403501D5"/>
    <w:rsid w:val="4042437C"/>
    <w:rsid w:val="40437225"/>
    <w:rsid w:val="40566758"/>
    <w:rsid w:val="40666255"/>
    <w:rsid w:val="40852B71"/>
    <w:rsid w:val="40A56A55"/>
    <w:rsid w:val="40D04F96"/>
    <w:rsid w:val="40DA3D48"/>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E66B9D"/>
    <w:rsid w:val="42F624A6"/>
    <w:rsid w:val="431C1B20"/>
    <w:rsid w:val="43297F3D"/>
    <w:rsid w:val="434C069A"/>
    <w:rsid w:val="4368266F"/>
    <w:rsid w:val="43707565"/>
    <w:rsid w:val="43814E59"/>
    <w:rsid w:val="4385144A"/>
    <w:rsid w:val="439D7DF4"/>
    <w:rsid w:val="440F51E1"/>
    <w:rsid w:val="4412373D"/>
    <w:rsid w:val="444F55DD"/>
    <w:rsid w:val="447E677D"/>
    <w:rsid w:val="44846EF4"/>
    <w:rsid w:val="448B20BD"/>
    <w:rsid w:val="449D27EC"/>
    <w:rsid w:val="44D00889"/>
    <w:rsid w:val="44D66CFC"/>
    <w:rsid w:val="44DB3186"/>
    <w:rsid w:val="44F11AA7"/>
    <w:rsid w:val="453146CD"/>
    <w:rsid w:val="45521917"/>
    <w:rsid w:val="455A36D4"/>
    <w:rsid w:val="455B358D"/>
    <w:rsid w:val="45642733"/>
    <w:rsid w:val="457277D5"/>
    <w:rsid w:val="45865FDE"/>
    <w:rsid w:val="459A26C1"/>
    <w:rsid w:val="45F12DF0"/>
    <w:rsid w:val="45FB5915"/>
    <w:rsid w:val="460301D6"/>
    <w:rsid w:val="46132E7A"/>
    <w:rsid w:val="462875A5"/>
    <w:rsid w:val="462E6C0B"/>
    <w:rsid w:val="468B3E36"/>
    <w:rsid w:val="46A401F3"/>
    <w:rsid w:val="46E11B42"/>
    <w:rsid w:val="47077F50"/>
    <w:rsid w:val="474B4782"/>
    <w:rsid w:val="47510459"/>
    <w:rsid w:val="475A0EB2"/>
    <w:rsid w:val="475B3E56"/>
    <w:rsid w:val="475E4BEA"/>
    <w:rsid w:val="47660218"/>
    <w:rsid w:val="47766E62"/>
    <w:rsid w:val="477E46F8"/>
    <w:rsid w:val="479E21BE"/>
    <w:rsid w:val="47CB5980"/>
    <w:rsid w:val="47E7569B"/>
    <w:rsid w:val="47F372AA"/>
    <w:rsid w:val="485D2588"/>
    <w:rsid w:val="487565D5"/>
    <w:rsid w:val="488739F0"/>
    <w:rsid w:val="48965ED0"/>
    <w:rsid w:val="48996C1F"/>
    <w:rsid w:val="48BA78DE"/>
    <w:rsid w:val="48C2276C"/>
    <w:rsid w:val="48CA70FD"/>
    <w:rsid w:val="48CB5058"/>
    <w:rsid w:val="48CC2435"/>
    <w:rsid w:val="490D4C4F"/>
    <w:rsid w:val="493F681B"/>
    <w:rsid w:val="495F62C2"/>
    <w:rsid w:val="499814CB"/>
    <w:rsid w:val="499C42E2"/>
    <w:rsid w:val="49FA026B"/>
    <w:rsid w:val="49FA3470"/>
    <w:rsid w:val="4A596B7C"/>
    <w:rsid w:val="4A5E3A23"/>
    <w:rsid w:val="4A743FEF"/>
    <w:rsid w:val="4A92373A"/>
    <w:rsid w:val="4AA043AA"/>
    <w:rsid w:val="4ABA51D3"/>
    <w:rsid w:val="4ABD1A49"/>
    <w:rsid w:val="4AD16E3D"/>
    <w:rsid w:val="4B17556D"/>
    <w:rsid w:val="4B46248B"/>
    <w:rsid w:val="4B5005B9"/>
    <w:rsid w:val="4B6A35BC"/>
    <w:rsid w:val="4B841BC8"/>
    <w:rsid w:val="4B8D6483"/>
    <w:rsid w:val="4B994F91"/>
    <w:rsid w:val="4BBD33CE"/>
    <w:rsid w:val="4BC75233"/>
    <w:rsid w:val="4BDC646C"/>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310A1"/>
    <w:rsid w:val="4EC877D1"/>
    <w:rsid w:val="4ED27537"/>
    <w:rsid w:val="4EDF237F"/>
    <w:rsid w:val="4EF94AC3"/>
    <w:rsid w:val="4EFB211B"/>
    <w:rsid w:val="4F203DE0"/>
    <w:rsid w:val="4F28267F"/>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13BE0"/>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E7A5F"/>
    <w:rsid w:val="527375B5"/>
    <w:rsid w:val="527821A3"/>
    <w:rsid w:val="52D93B7C"/>
    <w:rsid w:val="52E0721B"/>
    <w:rsid w:val="52E26BDA"/>
    <w:rsid w:val="52E7467F"/>
    <w:rsid w:val="530379C0"/>
    <w:rsid w:val="5318224A"/>
    <w:rsid w:val="53211D72"/>
    <w:rsid w:val="5334399F"/>
    <w:rsid w:val="533A3138"/>
    <w:rsid w:val="536B607B"/>
    <w:rsid w:val="536F7A4A"/>
    <w:rsid w:val="537D1372"/>
    <w:rsid w:val="53F1001A"/>
    <w:rsid w:val="53FF22C9"/>
    <w:rsid w:val="54124691"/>
    <w:rsid w:val="542D593B"/>
    <w:rsid w:val="543277D0"/>
    <w:rsid w:val="544E4D2A"/>
    <w:rsid w:val="54A52B04"/>
    <w:rsid w:val="54C01B2D"/>
    <w:rsid w:val="54DF3350"/>
    <w:rsid w:val="54F330A3"/>
    <w:rsid w:val="55036293"/>
    <w:rsid w:val="55061C05"/>
    <w:rsid w:val="550D4C7E"/>
    <w:rsid w:val="55361973"/>
    <w:rsid w:val="55455834"/>
    <w:rsid w:val="5561027B"/>
    <w:rsid w:val="55826059"/>
    <w:rsid w:val="55B577AC"/>
    <w:rsid w:val="55B840E3"/>
    <w:rsid w:val="55D342C0"/>
    <w:rsid w:val="55DB4169"/>
    <w:rsid w:val="55E0512C"/>
    <w:rsid w:val="56021E2A"/>
    <w:rsid w:val="560A0CCC"/>
    <w:rsid w:val="560A7BA7"/>
    <w:rsid w:val="561E24B4"/>
    <w:rsid w:val="56575B04"/>
    <w:rsid w:val="567233E3"/>
    <w:rsid w:val="56813D12"/>
    <w:rsid w:val="56D53EDE"/>
    <w:rsid w:val="56FE0584"/>
    <w:rsid w:val="57081BCD"/>
    <w:rsid w:val="573B17CB"/>
    <w:rsid w:val="573D4E87"/>
    <w:rsid w:val="576F0F6A"/>
    <w:rsid w:val="57773ECE"/>
    <w:rsid w:val="5781514F"/>
    <w:rsid w:val="578D15B1"/>
    <w:rsid w:val="57A25E51"/>
    <w:rsid w:val="57A8352A"/>
    <w:rsid w:val="57E45843"/>
    <w:rsid w:val="57F77A99"/>
    <w:rsid w:val="57FA2CE3"/>
    <w:rsid w:val="58036FF1"/>
    <w:rsid w:val="581F31B7"/>
    <w:rsid w:val="585B2F03"/>
    <w:rsid w:val="5875340D"/>
    <w:rsid w:val="58803767"/>
    <w:rsid w:val="58807951"/>
    <w:rsid w:val="58BD5014"/>
    <w:rsid w:val="58DF4006"/>
    <w:rsid w:val="590B5B1F"/>
    <w:rsid w:val="591D14AE"/>
    <w:rsid w:val="591F64C4"/>
    <w:rsid w:val="59272B65"/>
    <w:rsid w:val="59284BD5"/>
    <w:rsid w:val="593928F1"/>
    <w:rsid w:val="596E2614"/>
    <w:rsid w:val="59847F15"/>
    <w:rsid w:val="59B30F36"/>
    <w:rsid w:val="59E35308"/>
    <w:rsid w:val="5A151319"/>
    <w:rsid w:val="5A536427"/>
    <w:rsid w:val="5A5F0850"/>
    <w:rsid w:val="5A641970"/>
    <w:rsid w:val="5A7E4921"/>
    <w:rsid w:val="5A8A3DB1"/>
    <w:rsid w:val="5A972372"/>
    <w:rsid w:val="5AA449B7"/>
    <w:rsid w:val="5AA9184E"/>
    <w:rsid w:val="5AD433FA"/>
    <w:rsid w:val="5ADA62CB"/>
    <w:rsid w:val="5ADC5520"/>
    <w:rsid w:val="5AE31628"/>
    <w:rsid w:val="5B1B7F7F"/>
    <w:rsid w:val="5B567818"/>
    <w:rsid w:val="5B747B40"/>
    <w:rsid w:val="5BA3302A"/>
    <w:rsid w:val="5BC85BF2"/>
    <w:rsid w:val="5BD15CD7"/>
    <w:rsid w:val="5BD62506"/>
    <w:rsid w:val="5BEC7E8A"/>
    <w:rsid w:val="5BF6048D"/>
    <w:rsid w:val="5BFB35FE"/>
    <w:rsid w:val="5C177FAF"/>
    <w:rsid w:val="5C281CBF"/>
    <w:rsid w:val="5C375F97"/>
    <w:rsid w:val="5C3F2313"/>
    <w:rsid w:val="5C7F704A"/>
    <w:rsid w:val="5CCE08FE"/>
    <w:rsid w:val="5CD003EE"/>
    <w:rsid w:val="5CDB0255"/>
    <w:rsid w:val="5CED0783"/>
    <w:rsid w:val="5D0040C4"/>
    <w:rsid w:val="5D0824EC"/>
    <w:rsid w:val="5D0B433F"/>
    <w:rsid w:val="5D1B5705"/>
    <w:rsid w:val="5D3868D0"/>
    <w:rsid w:val="5D3D5F84"/>
    <w:rsid w:val="5D464C29"/>
    <w:rsid w:val="5D6323CD"/>
    <w:rsid w:val="5D72396D"/>
    <w:rsid w:val="5D771884"/>
    <w:rsid w:val="5D96394F"/>
    <w:rsid w:val="5DB152AB"/>
    <w:rsid w:val="5DCC1CA1"/>
    <w:rsid w:val="5DE673E1"/>
    <w:rsid w:val="5DF6043F"/>
    <w:rsid w:val="5DFE13F7"/>
    <w:rsid w:val="5E0A56D8"/>
    <w:rsid w:val="5E1E33A9"/>
    <w:rsid w:val="5E230800"/>
    <w:rsid w:val="5E257267"/>
    <w:rsid w:val="5E271CE1"/>
    <w:rsid w:val="5E3B3CA9"/>
    <w:rsid w:val="5E53162C"/>
    <w:rsid w:val="5E826883"/>
    <w:rsid w:val="5F096FA4"/>
    <w:rsid w:val="5F103D27"/>
    <w:rsid w:val="5F2C537D"/>
    <w:rsid w:val="5F88394B"/>
    <w:rsid w:val="5F8A6E4E"/>
    <w:rsid w:val="5F8F7F42"/>
    <w:rsid w:val="5F924DC1"/>
    <w:rsid w:val="5FB648E9"/>
    <w:rsid w:val="5FB95257"/>
    <w:rsid w:val="5FD93159"/>
    <w:rsid w:val="5FE837F5"/>
    <w:rsid w:val="5FF6617D"/>
    <w:rsid w:val="5FFE2592"/>
    <w:rsid w:val="600B28A8"/>
    <w:rsid w:val="604134CD"/>
    <w:rsid w:val="608A24D3"/>
    <w:rsid w:val="60BC2341"/>
    <w:rsid w:val="60DB75D3"/>
    <w:rsid w:val="610C6769"/>
    <w:rsid w:val="61642270"/>
    <w:rsid w:val="61720555"/>
    <w:rsid w:val="618668C8"/>
    <w:rsid w:val="61AC5125"/>
    <w:rsid w:val="61B13F9A"/>
    <w:rsid w:val="61BC05B0"/>
    <w:rsid w:val="61C444E4"/>
    <w:rsid w:val="62007B87"/>
    <w:rsid w:val="626B4E79"/>
    <w:rsid w:val="627D15E7"/>
    <w:rsid w:val="62851CDD"/>
    <w:rsid w:val="62A71108"/>
    <w:rsid w:val="62B12EE3"/>
    <w:rsid w:val="62C872A0"/>
    <w:rsid w:val="632623AE"/>
    <w:rsid w:val="6334467B"/>
    <w:rsid w:val="634467FD"/>
    <w:rsid w:val="63464323"/>
    <w:rsid w:val="634B6A33"/>
    <w:rsid w:val="63537050"/>
    <w:rsid w:val="63643B02"/>
    <w:rsid w:val="6366073D"/>
    <w:rsid w:val="637451BA"/>
    <w:rsid w:val="63856835"/>
    <w:rsid w:val="638C7095"/>
    <w:rsid w:val="6390559E"/>
    <w:rsid w:val="639C03E7"/>
    <w:rsid w:val="63DD630A"/>
    <w:rsid w:val="640815D9"/>
    <w:rsid w:val="64481CC9"/>
    <w:rsid w:val="647669FA"/>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67734"/>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C30AB2"/>
    <w:rsid w:val="680C0D40"/>
    <w:rsid w:val="68120729"/>
    <w:rsid w:val="682F10B1"/>
    <w:rsid w:val="68390BAB"/>
    <w:rsid w:val="68656C69"/>
    <w:rsid w:val="68946DA9"/>
    <w:rsid w:val="68E77426"/>
    <w:rsid w:val="691C697F"/>
    <w:rsid w:val="69301752"/>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C1846"/>
    <w:rsid w:val="6A7E470B"/>
    <w:rsid w:val="6A884EEC"/>
    <w:rsid w:val="6A897109"/>
    <w:rsid w:val="6A9F20FF"/>
    <w:rsid w:val="6AC04C83"/>
    <w:rsid w:val="6AEF0C5E"/>
    <w:rsid w:val="6AF428B7"/>
    <w:rsid w:val="6B1A1EAA"/>
    <w:rsid w:val="6B2F38EF"/>
    <w:rsid w:val="6B31046B"/>
    <w:rsid w:val="6B400911"/>
    <w:rsid w:val="6B41632D"/>
    <w:rsid w:val="6BA0669E"/>
    <w:rsid w:val="6BCB6198"/>
    <w:rsid w:val="6BD95429"/>
    <w:rsid w:val="6BDB0CD4"/>
    <w:rsid w:val="6C040682"/>
    <w:rsid w:val="6C07483E"/>
    <w:rsid w:val="6C1908AC"/>
    <w:rsid w:val="6C2D5854"/>
    <w:rsid w:val="6C31709F"/>
    <w:rsid w:val="6C6D2D0D"/>
    <w:rsid w:val="6C7453DE"/>
    <w:rsid w:val="6C7A7B55"/>
    <w:rsid w:val="6C855301"/>
    <w:rsid w:val="6CA43E69"/>
    <w:rsid w:val="6CBC13F4"/>
    <w:rsid w:val="6CD25BDE"/>
    <w:rsid w:val="6CD5135C"/>
    <w:rsid w:val="6D016666"/>
    <w:rsid w:val="6D1F041D"/>
    <w:rsid w:val="6D416FE9"/>
    <w:rsid w:val="6D497562"/>
    <w:rsid w:val="6D4C79DE"/>
    <w:rsid w:val="6D6B4986"/>
    <w:rsid w:val="6D741A8D"/>
    <w:rsid w:val="6D8650A8"/>
    <w:rsid w:val="6DA97C2D"/>
    <w:rsid w:val="6DF767A3"/>
    <w:rsid w:val="6E000787"/>
    <w:rsid w:val="6E091096"/>
    <w:rsid w:val="6E0F4367"/>
    <w:rsid w:val="6E1B05F6"/>
    <w:rsid w:val="6E3D288C"/>
    <w:rsid w:val="6E4352D1"/>
    <w:rsid w:val="6E737441"/>
    <w:rsid w:val="6E901187"/>
    <w:rsid w:val="6EBC030F"/>
    <w:rsid w:val="6ECD2496"/>
    <w:rsid w:val="6EE7690C"/>
    <w:rsid w:val="6F2F55F5"/>
    <w:rsid w:val="6F4A2EBA"/>
    <w:rsid w:val="6F64004E"/>
    <w:rsid w:val="6F833ED3"/>
    <w:rsid w:val="6F9064F8"/>
    <w:rsid w:val="6FE31E38"/>
    <w:rsid w:val="70031017"/>
    <w:rsid w:val="700B69B6"/>
    <w:rsid w:val="7016717C"/>
    <w:rsid w:val="701F46BD"/>
    <w:rsid w:val="704F6C8A"/>
    <w:rsid w:val="70512CBB"/>
    <w:rsid w:val="7053007F"/>
    <w:rsid w:val="70885675"/>
    <w:rsid w:val="70B7737C"/>
    <w:rsid w:val="70B85B96"/>
    <w:rsid w:val="70C76B1B"/>
    <w:rsid w:val="70D06298"/>
    <w:rsid w:val="70D37054"/>
    <w:rsid w:val="71263532"/>
    <w:rsid w:val="7152350D"/>
    <w:rsid w:val="72085F0E"/>
    <w:rsid w:val="723F7594"/>
    <w:rsid w:val="7248108B"/>
    <w:rsid w:val="724A05E8"/>
    <w:rsid w:val="724D54DA"/>
    <w:rsid w:val="72641918"/>
    <w:rsid w:val="72811853"/>
    <w:rsid w:val="72BC0523"/>
    <w:rsid w:val="72D37019"/>
    <w:rsid w:val="7306762B"/>
    <w:rsid w:val="73722720"/>
    <w:rsid w:val="73784233"/>
    <w:rsid w:val="738C1DEC"/>
    <w:rsid w:val="73CD5085"/>
    <w:rsid w:val="73FD0B65"/>
    <w:rsid w:val="741065A6"/>
    <w:rsid w:val="74177D49"/>
    <w:rsid w:val="74261C2A"/>
    <w:rsid w:val="743D707D"/>
    <w:rsid w:val="743E4FDA"/>
    <w:rsid w:val="74454306"/>
    <w:rsid w:val="745D14B7"/>
    <w:rsid w:val="74665DFB"/>
    <w:rsid w:val="746C7516"/>
    <w:rsid w:val="74824798"/>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7BD2282"/>
    <w:rsid w:val="77DE0B76"/>
    <w:rsid w:val="78121F2E"/>
    <w:rsid w:val="78344EE6"/>
    <w:rsid w:val="783A61D4"/>
    <w:rsid w:val="7844255D"/>
    <w:rsid w:val="78444A87"/>
    <w:rsid w:val="784721A0"/>
    <w:rsid w:val="786A240A"/>
    <w:rsid w:val="7885742D"/>
    <w:rsid w:val="78972FCD"/>
    <w:rsid w:val="78B54A54"/>
    <w:rsid w:val="78D53684"/>
    <w:rsid w:val="78D90277"/>
    <w:rsid w:val="78F66B43"/>
    <w:rsid w:val="78FD7797"/>
    <w:rsid w:val="7907149F"/>
    <w:rsid w:val="791B6022"/>
    <w:rsid w:val="792E5ADB"/>
    <w:rsid w:val="793A736F"/>
    <w:rsid w:val="795A6E1D"/>
    <w:rsid w:val="79630533"/>
    <w:rsid w:val="7972680A"/>
    <w:rsid w:val="79B35723"/>
    <w:rsid w:val="7A030083"/>
    <w:rsid w:val="7A30281E"/>
    <w:rsid w:val="7A435623"/>
    <w:rsid w:val="7A5A4664"/>
    <w:rsid w:val="7A990E28"/>
    <w:rsid w:val="7ACE4B41"/>
    <w:rsid w:val="7AE91EF7"/>
    <w:rsid w:val="7AF00FBF"/>
    <w:rsid w:val="7B0D6371"/>
    <w:rsid w:val="7B425546"/>
    <w:rsid w:val="7B503B39"/>
    <w:rsid w:val="7B5E2D46"/>
    <w:rsid w:val="7B62387C"/>
    <w:rsid w:val="7B631AB3"/>
    <w:rsid w:val="7B715A61"/>
    <w:rsid w:val="7B7C01F3"/>
    <w:rsid w:val="7B7C42E1"/>
    <w:rsid w:val="7B8E0777"/>
    <w:rsid w:val="7B9A1458"/>
    <w:rsid w:val="7BB0072A"/>
    <w:rsid w:val="7BB816DF"/>
    <w:rsid w:val="7BBE440E"/>
    <w:rsid w:val="7BC71E77"/>
    <w:rsid w:val="7BD04C7A"/>
    <w:rsid w:val="7BF662EE"/>
    <w:rsid w:val="7BF7021D"/>
    <w:rsid w:val="7C3E04C7"/>
    <w:rsid w:val="7C536936"/>
    <w:rsid w:val="7C585E3C"/>
    <w:rsid w:val="7C596A1E"/>
    <w:rsid w:val="7C816FEB"/>
    <w:rsid w:val="7C9B7036"/>
    <w:rsid w:val="7CE945FD"/>
    <w:rsid w:val="7CF01E50"/>
    <w:rsid w:val="7D050953"/>
    <w:rsid w:val="7D254BDC"/>
    <w:rsid w:val="7D2D083F"/>
    <w:rsid w:val="7D427AD3"/>
    <w:rsid w:val="7D703797"/>
    <w:rsid w:val="7D783084"/>
    <w:rsid w:val="7D90280C"/>
    <w:rsid w:val="7DB47DE4"/>
    <w:rsid w:val="7DBF013E"/>
    <w:rsid w:val="7DD11077"/>
    <w:rsid w:val="7DE049AC"/>
    <w:rsid w:val="7DF7205D"/>
    <w:rsid w:val="7E2F10EE"/>
    <w:rsid w:val="7E597CD7"/>
    <w:rsid w:val="7E5A355A"/>
    <w:rsid w:val="7E8D4709"/>
    <w:rsid w:val="7E920A8D"/>
    <w:rsid w:val="7EA64C16"/>
    <w:rsid w:val="7EB0558F"/>
    <w:rsid w:val="7EC363D0"/>
    <w:rsid w:val="7EEF7D5C"/>
    <w:rsid w:val="7EF62377"/>
    <w:rsid w:val="7EF96EB6"/>
    <w:rsid w:val="7EFF54A2"/>
    <w:rsid w:val="7F0A2079"/>
    <w:rsid w:val="7F1B49D7"/>
    <w:rsid w:val="7F2973F8"/>
    <w:rsid w:val="7F3D15CE"/>
    <w:rsid w:val="7F475085"/>
    <w:rsid w:val="7F4A43D7"/>
    <w:rsid w:val="7F4F1A92"/>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1"/>
    <w:qFormat/>
    <w:uiPriority w:val="0"/>
    <w:rPr>
      <w:rFonts w:ascii="宋体"/>
      <w:sz w:val="18"/>
      <w:szCs w:val="18"/>
    </w:rPr>
  </w:style>
  <w:style w:type="paragraph" w:styleId="7">
    <w:name w:val="annotation text"/>
    <w:basedOn w:val="1"/>
    <w:link w:val="32"/>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Char"/>
    <w:link w:val="6"/>
    <w:qFormat/>
    <w:uiPriority w:val="0"/>
    <w:rPr>
      <w:rFonts w:ascii="宋体" w:eastAsia="宋体"/>
      <w:kern w:val="2"/>
      <w:sz w:val="18"/>
      <w:szCs w:val="18"/>
      <w:lang w:val="en-US" w:eastAsia="zh-CN" w:bidi="ar-SA"/>
    </w:rPr>
  </w:style>
  <w:style w:type="character" w:customStyle="1" w:styleId="32">
    <w:name w:val="批注文字 Char"/>
    <w:link w:val="7"/>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目录 3 Char"/>
    <w:link w:val="10"/>
    <w:qFormat/>
    <w:uiPriority w:val="39"/>
    <w:rPr>
      <w:sz w:val="24"/>
    </w:rPr>
  </w:style>
  <w:style w:type="character" w:customStyle="1" w:styleId="36">
    <w:name w:val="纯文本 Char"/>
    <w:link w:val="11"/>
    <w:qFormat/>
    <w:uiPriority w:val="0"/>
    <w:rPr>
      <w:rFonts w:ascii="宋体" w:hAnsi="Courier New"/>
      <w:kern w:val="2"/>
      <w:sz w:val="21"/>
    </w:rPr>
  </w:style>
  <w:style w:type="character" w:customStyle="1" w:styleId="37">
    <w:name w:val="页脚 Char"/>
    <w:basedOn w:val="24"/>
    <w:link w:val="15"/>
    <w:qFormat/>
    <w:uiPriority w:val="99"/>
    <w:rPr>
      <w:kern w:val="2"/>
      <w:sz w:val="18"/>
      <w:szCs w:val="18"/>
    </w:rPr>
  </w:style>
  <w:style w:type="character" w:customStyle="1" w:styleId="38">
    <w:name w:val="正文文本缩进 Char"/>
    <w:link w:val="9"/>
    <w:qFormat/>
    <w:uiPriority w:val="0"/>
  </w:style>
  <w:style w:type="character" w:customStyle="1" w:styleId="39">
    <w:name w:val="正文缩进 Char"/>
    <w:link w:val="5"/>
    <w:qFormat/>
    <w:uiPriority w:val="0"/>
    <w:rPr>
      <w:rFonts w:ascii="宋体" w:eastAsia="宋体"/>
      <w:sz w:val="24"/>
      <w:lang w:val="en-US" w:eastAsia="zh-CN" w:bidi="ar-SA"/>
    </w:rPr>
  </w:style>
  <w:style w:type="character" w:customStyle="1" w:styleId="40">
    <w:name w:val="日期 Char"/>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2"/>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4"/>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73D20-35A0-4659-9878-D25D07DAF2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18287</Words>
  <Characters>20176</Characters>
  <Lines>183</Lines>
  <Paragraphs>51</Paragraphs>
  <TotalTime>78</TotalTime>
  <ScaleCrop>false</ScaleCrop>
  <LinksUpToDate>false</LinksUpToDate>
  <CharactersWithSpaces>23905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2023-06-13T06:23:00Z</cp:lastPrinted>
  <dcterms:modified xsi:type="dcterms:W3CDTF">2023-06-14T01:14:41Z</dcterms:modified>
  <dc:title>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3E36D4B0D1D54C87B3B0052EB603CBB5_13</vt:lpwstr>
  </property>
</Properties>
</file>