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eastAsia" w:ascii="宋体" w:hAnsi="宋体" w:cs="宋体"/>
          <w:color w:val="auto"/>
          <w:sz w:val="24"/>
          <w:szCs w:val="36"/>
          <w:highlight w:val="none"/>
          <w:lang w:val="en-US" w:eastAsia="zh-CN"/>
        </w:rPr>
      </w:pPr>
      <w:bookmarkStart w:id="0" w:name="_Toc5001"/>
      <w:r>
        <w:rPr>
          <w:rFonts w:hint="eastAsia" w:ascii="仿宋_GB2312" w:hAnsi="宋体" w:eastAsia="仿宋_GB2312" w:cs="宋体"/>
          <w:color w:val="auto"/>
          <w:kern w:val="0"/>
          <w:sz w:val="28"/>
          <w:szCs w:val="28"/>
          <w:highlight w:val="none"/>
        </w:rPr>
        <w:t>附件：</w:t>
      </w:r>
      <w:bookmarkEnd w:id="0"/>
    </w:p>
    <w:p>
      <w:pPr>
        <w:pStyle w:val="3"/>
        <w:jc w:val="center"/>
        <w:rPr>
          <w:rFonts w:hint="eastAsia" w:ascii="宋体" w:hAnsi="宋体" w:cs="宋体"/>
          <w:color w:val="auto"/>
          <w:highlight w:val="none"/>
          <w:lang w:val="en-US" w:eastAsia="zh-CN"/>
        </w:rPr>
      </w:pPr>
      <w:bookmarkStart w:id="2" w:name="_GoBack"/>
      <w:bookmarkStart w:id="1" w:name="_Toc29262"/>
      <w:r>
        <w:rPr>
          <w:rFonts w:hint="eastAsia" w:ascii="宋体" w:hAnsi="宋体" w:cs="宋体"/>
          <w:color w:val="auto"/>
          <w:highlight w:val="none"/>
          <w:lang w:val="en-US" w:eastAsia="zh-CN"/>
        </w:rPr>
        <w:t>获取竞争性谈判文件的函</w:t>
      </w:r>
      <w:bookmarkEnd w:id="2"/>
      <w:bookmarkEnd w:id="1"/>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安庆皖宜高科工程咨询有限公司：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   安庆火车站站前广场自动扶梯维修服务采购的竞争性谈判文件电子版，该电子版仅做本次投标使用，并承诺不做外用。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   安庆火车站站前广场自动扶梯维修服务采购项目竞争性谈判文件发至以下邮箱：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2022年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TczOTNjODQxZjEzYjE4YTRmNWQ4ZjQ5YjU5ZjcifQ=="/>
  </w:docVars>
  <w:rsids>
    <w:rsidRoot w:val="00000000"/>
    <w:rsid w:val="4CB0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2022-09-21T09:10:26Z</dcterms:created>
  <dc:creator>LX</dc:creator>
  <cp:lastModifiedBy>R.jolly</cp:lastModifiedBy>
  <dcterms:modified xsi:type="dcterms:W3CDTF">2022-09-21T09:10:35Z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E989410035AF4CEAB345DF1DD10CF823</vt:lpwstr>
  </property>
</Properties>
</file>